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3898234F"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886775">
            <w:rPr>
              <w:rFonts w:ascii="Arial" w:hAnsi="Arial" w:cs="Arial"/>
              <w:b/>
              <w:sz w:val="24"/>
            </w:rPr>
            <w:t>#</w:t>
          </w:r>
          <w:r w:rsidR="00173049" w:rsidRPr="004A0379">
            <w:rPr>
              <w:rFonts w:ascii="Arial" w:hAnsi="Arial" w:cs="Arial"/>
              <w:b/>
              <w:sz w:val="24"/>
            </w:rPr>
            <w:t>9</w:t>
          </w:r>
          <w:r w:rsidR="008B424E">
            <w:rPr>
              <w:rFonts w:ascii="Arial" w:hAnsi="Arial" w:cs="Arial"/>
              <w:b/>
              <w:sz w:val="24"/>
            </w:rPr>
            <w:t>1</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217F94">
        <w:rPr>
          <w:rFonts w:ascii="Arial" w:hAnsi="Arial" w:cs="Arial"/>
          <w:b/>
          <w:sz w:val="24"/>
        </w:rPr>
        <w:tab/>
      </w:r>
      <w:r w:rsidR="00217F94">
        <w:rPr>
          <w:rFonts w:ascii="Arial" w:hAnsi="Arial" w:cs="Arial"/>
          <w:b/>
          <w:sz w:val="24"/>
        </w:rPr>
        <w:tab/>
      </w:r>
      <w:r w:rsidR="00217F94">
        <w:rPr>
          <w:rFonts w:ascii="Arial" w:hAnsi="Arial" w:cs="Arial"/>
          <w:b/>
          <w:sz w:val="24"/>
        </w:rPr>
        <w:tab/>
      </w:r>
      <w:r w:rsidR="00886775">
        <w:rPr>
          <w:rFonts w:ascii="Arial" w:hAnsi="Arial" w:cs="Arial"/>
          <w:b/>
          <w:sz w:val="24"/>
        </w:rPr>
        <w:tab/>
      </w:r>
      <w:r w:rsidR="00173049">
        <w:rPr>
          <w:rFonts w:ascii="Arial" w:hAnsi="Arial" w:cs="Arial"/>
          <w:b/>
          <w:sz w:val="24"/>
        </w:rPr>
        <w:tab/>
      </w:r>
      <w:r w:rsidR="00173049">
        <w:rPr>
          <w:rFonts w:ascii="Arial" w:hAnsi="Arial" w:cs="Arial"/>
          <w:b/>
          <w:sz w:val="24"/>
        </w:rPr>
        <w:tab/>
      </w:r>
      <w:r w:rsidR="00217F94">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995AEC" w:rsidRPr="00995AEC">
            <w:rPr>
              <w:rFonts w:ascii="Arial" w:hAnsi="Arial" w:cs="Arial"/>
              <w:b/>
              <w:sz w:val="24"/>
            </w:rPr>
            <w:t xml:space="preserve"> R1-17</w:t>
          </w:r>
          <w:r w:rsidR="00886775">
            <w:rPr>
              <w:rFonts w:ascii="Arial" w:hAnsi="Arial" w:cs="Arial"/>
              <w:b/>
              <w:sz w:val="24"/>
            </w:rPr>
            <w:t>20063</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CAD7B42" w14:textId="55AA945A" w:rsidR="00425159" w:rsidRPr="00425159" w:rsidRDefault="008B424E" w:rsidP="00425159">
          <w:pPr>
            <w:spacing w:after="0"/>
            <w:ind w:left="1988" w:hanging="1988"/>
            <w:jc w:val="both"/>
            <w:rPr>
              <w:rFonts w:ascii="Arial" w:hAnsi="Arial" w:cs="Arial"/>
              <w:b/>
              <w:sz w:val="24"/>
            </w:rPr>
          </w:pPr>
          <w:r w:rsidRPr="00577C76">
            <w:rPr>
              <w:rFonts w:ascii="Arial" w:hAnsi="Arial" w:cs="Arial"/>
              <w:b/>
              <w:sz w:val="24"/>
            </w:rPr>
            <w:t>Reno, Nevada, USA, November 27th — December 1st, 2017</w:t>
          </w:r>
        </w:p>
      </w:sdtContent>
    </w:sdt>
    <w:p w14:paraId="465E5A75" w14:textId="77777777" w:rsidR="005B7231" w:rsidRDefault="005B7231" w:rsidP="00425159">
      <w:pPr>
        <w:spacing w:after="0"/>
        <w:ind w:left="1988" w:hanging="1988"/>
        <w:jc w:val="both"/>
        <w:rPr>
          <w:rFonts w:ascii="Arial" w:hAnsi="Arial" w:cs="Arial"/>
          <w:b/>
          <w:sz w:val="24"/>
        </w:rPr>
      </w:pPr>
    </w:p>
    <w:p w14:paraId="2CC11F49"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07D9F2C3" w14:textId="03C3C05D"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2E72FD">
            <w:rPr>
              <w:rFonts w:ascii="Arial" w:hAnsi="Arial" w:cs="Arial"/>
              <w:b/>
              <w:sz w:val="24"/>
            </w:rPr>
            <w:t>RRM Measurements for NR</w:t>
          </w:r>
        </w:sdtContent>
      </w:sdt>
    </w:p>
    <w:p w14:paraId="4F42E201" w14:textId="7E6664BA"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FE569B">
        <w:rPr>
          <w:rFonts w:ascii="Arial" w:hAnsi="Arial" w:cs="Arial"/>
          <w:b/>
          <w:sz w:val="24"/>
        </w:rPr>
        <w:t>7.1.5.1</w:t>
      </w:r>
    </w:p>
    <w:p w14:paraId="53E51EEC"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17E0266B" w14:textId="77777777" w:rsidR="00EA6506" w:rsidRPr="009A37AC" w:rsidRDefault="00EA6506" w:rsidP="00EA6506">
      <w:pPr>
        <w:spacing w:after="0"/>
        <w:ind w:left="2388" w:hangingChars="995" w:hanging="2388"/>
        <w:jc w:val="both"/>
        <w:rPr>
          <w:sz w:val="24"/>
        </w:rPr>
      </w:pPr>
    </w:p>
    <w:p w14:paraId="0D2E92D1" w14:textId="77777777" w:rsidR="00C34C05" w:rsidRPr="007912CC" w:rsidRDefault="00FD6A3D" w:rsidP="00E060F9">
      <w:pPr>
        <w:pStyle w:val="Heading1"/>
        <w:numPr>
          <w:ilvl w:val="0"/>
          <w:numId w:val="2"/>
        </w:numPr>
        <w:ind w:left="360"/>
        <w:rPr>
          <w:rFonts w:cs="Arial"/>
          <w:sz w:val="32"/>
          <w:szCs w:val="32"/>
          <w:lang w:val="en-US"/>
        </w:rPr>
      </w:pPr>
      <w:r w:rsidRPr="007912CC">
        <w:rPr>
          <w:rFonts w:cs="Arial"/>
          <w:sz w:val="32"/>
          <w:szCs w:val="32"/>
          <w:lang w:val="en-US"/>
        </w:rPr>
        <w:t>Introduction</w:t>
      </w:r>
    </w:p>
    <w:p w14:paraId="0669B2C6" w14:textId="77777777" w:rsidR="00192DE2" w:rsidRPr="006775ED" w:rsidRDefault="00192DE2" w:rsidP="00192DE2">
      <w:pPr>
        <w:ind w:firstLine="288"/>
        <w:rPr>
          <w:sz w:val="22"/>
          <w:szCs w:val="22"/>
          <w:lang w:eastAsia="zh-CN"/>
        </w:rPr>
      </w:pPr>
      <w:r w:rsidRPr="00841D23">
        <w:rPr>
          <w:sz w:val="22"/>
          <w:szCs w:val="22"/>
          <w:lang w:eastAsia="zh-CN"/>
        </w:rPr>
        <w:t>In this contribution, we discuss remaining details on measurement for L3 mobility management based on agreements made in previous meetings.</w:t>
      </w:r>
    </w:p>
    <w:p w14:paraId="1FFC1818" w14:textId="77777777" w:rsidR="00192DE2" w:rsidRPr="006775ED" w:rsidRDefault="00192DE2" w:rsidP="00192DE2">
      <w:pPr>
        <w:ind w:firstLine="288"/>
        <w:rPr>
          <w:sz w:val="22"/>
          <w:szCs w:val="22"/>
          <w:lang w:eastAsia="zh-CN"/>
        </w:rPr>
      </w:pPr>
    </w:p>
    <w:p w14:paraId="6E6D7257" w14:textId="53EECF0E" w:rsidR="00192DE2" w:rsidRPr="00FC1C1B" w:rsidRDefault="00192DE2" w:rsidP="00E060F9">
      <w:pPr>
        <w:pStyle w:val="Heading1"/>
        <w:numPr>
          <w:ilvl w:val="0"/>
          <w:numId w:val="2"/>
        </w:numPr>
        <w:ind w:left="360"/>
        <w:rPr>
          <w:rFonts w:cs="Arial"/>
          <w:sz w:val="32"/>
          <w:szCs w:val="32"/>
          <w:lang w:val="en-US"/>
        </w:rPr>
      </w:pPr>
      <w:r w:rsidRPr="00FC1C1B">
        <w:rPr>
          <w:rFonts w:cs="Arial"/>
          <w:sz w:val="32"/>
          <w:szCs w:val="32"/>
          <w:lang w:val="en-US"/>
        </w:rPr>
        <w:t xml:space="preserve">Discussion on </w:t>
      </w:r>
      <w:r w:rsidR="000E1438">
        <w:rPr>
          <w:rFonts w:cs="Arial"/>
          <w:sz w:val="32"/>
          <w:szCs w:val="32"/>
          <w:lang w:val="en-US"/>
        </w:rPr>
        <w:t>measurement time resources for SS-</w:t>
      </w:r>
      <w:r w:rsidRPr="00FC1C1B">
        <w:rPr>
          <w:rFonts w:cs="Arial"/>
          <w:sz w:val="32"/>
          <w:szCs w:val="32"/>
          <w:lang w:val="en-US"/>
        </w:rPr>
        <w:t>RSSI</w:t>
      </w:r>
    </w:p>
    <w:p w14:paraId="77C87767" w14:textId="56C262E4" w:rsidR="00192DE2" w:rsidRDefault="00192DE2" w:rsidP="00192DE2">
      <w:pPr>
        <w:ind w:firstLine="288"/>
        <w:rPr>
          <w:sz w:val="22"/>
          <w:szCs w:val="22"/>
          <w:lang w:eastAsia="zh-CN"/>
        </w:rPr>
      </w:pPr>
      <w:r>
        <w:rPr>
          <w:sz w:val="22"/>
          <w:szCs w:val="22"/>
          <w:lang w:eastAsia="zh-CN"/>
        </w:rPr>
        <w:t xml:space="preserve">In the previous meeting </w:t>
      </w:r>
      <w:r>
        <w:rPr>
          <w:sz w:val="22"/>
          <w:szCs w:val="22"/>
          <w:lang w:eastAsia="zh-CN"/>
        </w:rPr>
        <w:fldChar w:fldCharType="begin"/>
      </w:r>
      <w:r>
        <w:rPr>
          <w:sz w:val="22"/>
          <w:szCs w:val="22"/>
          <w:lang w:eastAsia="zh-CN"/>
        </w:rPr>
        <w:instrText xml:space="preserve"> REF _Ref492632963 \r \h </w:instrText>
      </w:r>
      <w:r>
        <w:rPr>
          <w:sz w:val="22"/>
          <w:szCs w:val="22"/>
          <w:lang w:eastAsia="zh-CN"/>
        </w:rPr>
      </w:r>
      <w:r>
        <w:rPr>
          <w:sz w:val="22"/>
          <w:szCs w:val="22"/>
          <w:lang w:eastAsia="zh-CN"/>
        </w:rPr>
        <w:fldChar w:fldCharType="separate"/>
      </w:r>
      <w:r w:rsidR="00E346A2">
        <w:rPr>
          <w:sz w:val="22"/>
          <w:szCs w:val="22"/>
          <w:lang w:eastAsia="zh-CN"/>
        </w:rPr>
        <w:t>[1]</w:t>
      </w:r>
      <w:r>
        <w:rPr>
          <w:sz w:val="22"/>
          <w:szCs w:val="22"/>
          <w:lang w:eastAsia="zh-CN"/>
        </w:rPr>
        <w:fldChar w:fldCharType="end"/>
      </w:r>
      <w:r>
        <w:rPr>
          <w:sz w:val="22"/>
          <w:szCs w:val="22"/>
          <w:lang w:eastAsia="zh-CN"/>
        </w:rPr>
        <w:t xml:space="preserve">, RAN1 </w:t>
      </w:r>
      <w:r w:rsidR="00FB02DE">
        <w:rPr>
          <w:sz w:val="22"/>
          <w:szCs w:val="22"/>
          <w:lang w:eastAsia="zh-CN"/>
        </w:rPr>
        <w:t xml:space="preserve">agreed on the following </w:t>
      </w:r>
      <w:r w:rsidR="00E346A2">
        <w:rPr>
          <w:sz w:val="22"/>
          <w:szCs w:val="22"/>
          <w:lang w:eastAsia="zh-CN"/>
        </w:rPr>
        <w:t>definition for SS-</w:t>
      </w:r>
      <w:r w:rsidR="00FB02DE">
        <w:rPr>
          <w:sz w:val="22"/>
          <w:szCs w:val="22"/>
          <w:lang w:eastAsia="zh-CN"/>
        </w:rPr>
        <w:t xml:space="preserve"> RSSI</w:t>
      </w:r>
      <w:r>
        <w:rPr>
          <w:sz w:val="22"/>
          <w:szCs w:val="22"/>
          <w:lang w:eastAsia="zh-CN"/>
        </w:rPr>
        <w:t>:</w:t>
      </w:r>
    </w:p>
    <w:tbl>
      <w:tblPr>
        <w:tblStyle w:val="TableGrid"/>
        <w:tblW w:w="0" w:type="auto"/>
        <w:tblCellMar>
          <w:bottom w:w="57" w:type="dxa"/>
        </w:tblCellMar>
        <w:tblLook w:val="04A0" w:firstRow="1" w:lastRow="0" w:firstColumn="1" w:lastColumn="0" w:noHBand="0" w:noVBand="1"/>
      </w:tblPr>
      <w:tblGrid>
        <w:gridCol w:w="9962"/>
      </w:tblGrid>
      <w:tr w:rsidR="000C2FD7" w14:paraId="57F969A2" w14:textId="77777777" w:rsidTr="001B4123">
        <w:tc>
          <w:tcPr>
            <w:tcW w:w="9962" w:type="dxa"/>
          </w:tcPr>
          <w:p w14:paraId="04EED74E" w14:textId="77777777" w:rsidR="00CF2A8A" w:rsidRPr="00575E9D" w:rsidRDefault="00CF2A8A" w:rsidP="001B4123">
            <w:pPr>
              <w:spacing w:line="240" w:lineRule="auto"/>
            </w:pPr>
            <w:r w:rsidRPr="00575E9D">
              <w:rPr>
                <w:highlight w:val="green"/>
              </w:rPr>
              <w:t>Agreements</w:t>
            </w:r>
            <w:r w:rsidRPr="00575E9D">
              <w:t>:</w:t>
            </w:r>
          </w:p>
          <w:p w14:paraId="59C6778B" w14:textId="77777777" w:rsidR="00CF2A8A" w:rsidRPr="00575E9D" w:rsidRDefault="00CF2A8A" w:rsidP="001B4123">
            <w:pPr>
              <w:pStyle w:val="BodyText"/>
              <w:numPr>
                <w:ilvl w:val="0"/>
                <w:numId w:val="4"/>
              </w:numPr>
              <w:spacing w:after="0" w:line="240" w:lineRule="auto"/>
              <w:rPr>
                <w:rFonts w:ascii="Times New Roman" w:hAnsi="Times New Roman"/>
                <w:szCs w:val="20"/>
                <w:lang w:eastAsia="zh-CN"/>
              </w:rPr>
            </w:pPr>
            <w:r w:rsidRPr="00575E9D">
              <w:rPr>
                <w:rFonts w:ascii="Times New Roman" w:hAnsi="Times New Roman"/>
                <w:szCs w:val="20"/>
                <w:lang w:eastAsia="zh-CN"/>
              </w:rPr>
              <w:t xml:space="preserve">SS received signal strength indicator (SS-RSSI), comprises the linear average of the </w:t>
            </w:r>
            <w:r w:rsidRPr="00575E9D">
              <w:rPr>
                <w:rFonts w:ascii="Times New Roman" w:hAnsi="Times New Roman"/>
                <w:color w:val="000000"/>
                <w:szCs w:val="20"/>
                <w:lang w:eastAsia="zh-CN"/>
              </w:rPr>
              <w:t xml:space="preserve">total </w:t>
            </w:r>
            <w:r w:rsidRPr="00575E9D">
              <w:rPr>
                <w:rFonts w:ascii="Times New Roman" w:hAnsi="Times New Roman"/>
                <w:szCs w:val="20"/>
                <w:lang w:eastAsia="zh-CN"/>
              </w:rPr>
              <w:t xml:space="preserve">received power (in [W]) observed in OFDM symbols of measurement time resource(s), in the measurement bandwidth, over N number of resource blocks from all sources, including co-channel serving and non-serving cells, adjacent channel interference, thermal noise etc. </w:t>
            </w:r>
          </w:p>
          <w:p w14:paraId="0BEE81E2" w14:textId="14CF8B2D" w:rsidR="000C2FD7" w:rsidRDefault="00CF2A8A" w:rsidP="001B4123">
            <w:pPr>
              <w:pStyle w:val="BodyText"/>
              <w:numPr>
                <w:ilvl w:val="1"/>
                <w:numId w:val="4"/>
              </w:numPr>
              <w:spacing w:after="0" w:line="240" w:lineRule="auto"/>
              <w:rPr>
                <w:sz w:val="22"/>
                <w:szCs w:val="22"/>
                <w:lang w:eastAsia="zh-CN"/>
              </w:rPr>
            </w:pPr>
            <w:r w:rsidRPr="00575E9D">
              <w:rPr>
                <w:rFonts w:ascii="Times New Roman" w:hAnsi="Times New Roman"/>
                <w:szCs w:val="20"/>
                <w:lang w:eastAsia="zh-CN"/>
              </w:rPr>
              <w:t>Measurement time resource(s) are confined within SMTC window duration(s).</w:t>
            </w:r>
          </w:p>
        </w:tc>
      </w:tr>
    </w:tbl>
    <w:p w14:paraId="02E0D133" w14:textId="77777777" w:rsidR="000C2FD7" w:rsidRDefault="000C2FD7" w:rsidP="00192DE2">
      <w:pPr>
        <w:ind w:firstLine="288"/>
        <w:rPr>
          <w:sz w:val="22"/>
          <w:szCs w:val="22"/>
          <w:lang w:eastAsia="zh-CN"/>
        </w:rPr>
      </w:pPr>
    </w:p>
    <w:p w14:paraId="05C64F59" w14:textId="430C6B2C" w:rsidR="000C2FD7" w:rsidRDefault="00D05482" w:rsidP="00192DE2">
      <w:pPr>
        <w:ind w:firstLine="288"/>
        <w:rPr>
          <w:sz w:val="22"/>
          <w:szCs w:val="22"/>
          <w:lang w:eastAsia="zh-CN"/>
        </w:rPr>
      </w:pPr>
      <w:r>
        <w:rPr>
          <w:sz w:val="22"/>
          <w:szCs w:val="22"/>
          <w:lang w:eastAsia="zh-CN"/>
        </w:rPr>
        <w:t xml:space="preserve">Regarding the measurement time resource(s) for SS-RSSI, the following agreements were made </w:t>
      </w:r>
      <w:r>
        <w:rPr>
          <w:sz w:val="22"/>
          <w:szCs w:val="22"/>
          <w:lang w:eastAsia="zh-CN"/>
        </w:rPr>
        <w:fldChar w:fldCharType="begin"/>
      </w:r>
      <w:r>
        <w:rPr>
          <w:sz w:val="22"/>
          <w:szCs w:val="22"/>
          <w:lang w:eastAsia="zh-CN"/>
        </w:rPr>
        <w:instrText xml:space="preserve"> REF _Ref494650050 \r \h </w:instrText>
      </w:r>
      <w:r>
        <w:rPr>
          <w:sz w:val="22"/>
          <w:szCs w:val="22"/>
          <w:lang w:eastAsia="zh-CN"/>
        </w:rPr>
      </w:r>
      <w:r>
        <w:rPr>
          <w:sz w:val="22"/>
          <w:szCs w:val="22"/>
          <w:lang w:eastAsia="zh-CN"/>
        </w:rPr>
        <w:fldChar w:fldCharType="separate"/>
      </w:r>
      <w:r>
        <w:rPr>
          <w:sz w:val="22"/>
          <w:szCs w:val="22"/>
          <w:lang w:eastAsia="zh-CN"/>
        </w:rPr>
        <w:t>[1]</w:t>
      </w:r>
      <w:r>
        <w:rPr>
          <w:sz w:val="22"/>
          <w:szCs w:val="22"/>
          <w:lang w:eastAsia="zh-CN"/>
        </w:rPr>
        <w:fldChar w:fldCharType="end"/>
      </w:r>
      <w:r>
        <w:rPr>
          <w:sz w:val="22"/>
          <w:szCs w:val="22"/>
          <w:lang w:eastAsia="zh-CN"/>
        </w:rPr>
        <w:t>:</w:t>
      </w:r>
    </w:p>
    <w:tbl>
      <w:tblPr>
        <w:tblStyle w:val="TableGrid"/>
        <w:tblW w:w="0" w:type="auto"/>
        <w:tblLook w:val="04A0" w:firstRow="1" w:lastRow="0" w:firstColumn="1" w:lastColumn="0" w:noHBand="0" w:noVBand="1"/>
      </w:tblPr>
      <w:tblGrid>
        <w:gridCol w:w="9962"/>
      </w:tblGrid>
      <w:tr w:rsidR="002E734A" w:rsidRPr="000630FF" w14:paraId="79BA2813" w14:textId="77777777" w:rsidTr="002E734A">
        <w:tc>
          <w:tcPr>
            <w:tcW w:w="9962" w:type="dxa"/>
          </w:tcPr>
          <w:p w14:paraId="3725F2C6" w14:textId="77777777" w:rsidR="000630FF" w:rsidRPr="000630FF" w:rsidRDefault="000630FF" w:rsidP="000630FF">
            <w:pPr>
              <w:spacing w:line="240" w:lineRule="auto"/>
            </w:pPr>
            <w:r w:rsidRPr="000630FF">
              <w:rPr>
                <w:highlight w:val="green"/>
              </w:rPr>
              <w:t>Agreements</w:t>
            </w:r>
            <w:r w:rsidRPr="000630FF">
              <w:t>:</w:t>
            </w:r>
          </w:p>
          <w:p w14:paraId="45DF6D4C" w14:textId="77777777" w:rsidR="000630FF" w:rsidRPr="000630FF" w:rsidRDefault="000630FF" w:rsidP="000630FF">
            <w:pPr>
              <w:pStyle w:val="ListParagraph"/>
              <w:numPr>
                <w:ilvl w:val="0"/>
                <w:numId w:val="4"/>
              </w:numPr>
              <w:spacing w:after="180" w:line="240" w:lineRule="auto"/>
              <w:rPr>
                <w:rFonts w:ascii="Times New Roman" w:hAnsi="Times New Roman"/>
                <w:szCs w:val="20"/>
                <w:lang w:eastAsia="ko-KR"/>
              </w:rPr>
            </w:pPr>
            <w:r w:rsidRPr="000630FF">
              <w:rPr>
                <w:rFonts w:ascii="Times New Roman" w:hAnsi="Times New Roman"/>
                <w:szCs w:val="20"/>
                <w:lang w:eastAsia="ko-KR"/>
              </w:rPr>
              <w:t>Default RSSI time-domain measurement resource is supported, where a pre-determined (i.e., fixed in the spec) set of OFDM symbols are used</w:t>
            </w:r>
            <w:r w:rsidRPr="000630FF">
              <w:rPr>
                <w:rFonts w:ascii="Times New Roman" w:hAnsi="Times New Roman"/>
                <w:szCs w:val="20"/>
              </w:rPr>
              <w:t xml:space="preserve"> </w:t>
            </w:r>
            <w:r w:rsidRPr="000630FF">
              <w:rPr>
                <w:rFonts w:ascii="Times New Roman" w:hAnsi="Times New Roman"/>
                <w:szCs w:val="20"/>
                <w:lang w:eastAsia="ko-KR"/>
              </w:rPr>
              <w:t>taking into account OFDM symbols associated with detected SSBs</w:t>
            </w:r>
          </w:p>
          <w:p w14:paraId="2770CE82" w14:textId="77777777" w:rsidR="000630FF" w:rsidRPr="000630FF" w:rsidRDefault="000630FF" w:rsidP="000630FF">
            <w:pPr>
              <w:pStyle w:val="ListParagraph"/>
              <w:numPr>
                <w:ilvl w:val="1"/>
                <w:numId w:val="4"/>
              </w:numPr>
              <w:spacing w:after="180" w:line="240" w:lineRule="auto"/>
              <w:rPr>
                <w:rFonts w:ascii="Times New Roman" w:hAnsi="Times New Roman"/>
                <w:szCs w:val="20"/>
                <w:lang w:eastAsia="ko-KR"/>
              </w:rPr>
            </w:pPr>
            <w:r w:rsidRPr="000630FF">
              <w:rPr>
                <w:rFonts w:ascii="Times New Roman" w:hAnsi="Times New Roman"/>
                <w:szCs w:val="20"/>
                <w:lang w:eastAsia="ko-KR"/>
              </w:rPr>
              <w:t>FFS details</w:t>
            </w:r>
          </w:p>
          <w:p w14:paraId="2DAF1929" w14:textId="77777777" w:rsidR="000630FF" w:rsidRPr="000630FF" w:rsidRDefault="000630FF" w:rsidP="000630FF">
            <w:pPr>
              <w:pStyle w:val="ListParagraph"/>
              <w:numPr>
                <w:ilvl w:val="0"/>
                <w:numId w:val="4"/>
              </w:numPr>
              <w:spacing w:after="180" w:line="240" w:lineRule="auto"/>
              <w:rPr>
                <w:rFonts w:ascii="Times New Roman" w:hAnsi="Times New Roman"/>
                <w:szCs w:val="20"/>
                <w:lang w:eastAsia="ko-KR"/>
              </w:rPr>
            </w:pPr>
            <w:r w:rsidRPr="000630FF">
              <w:rPr>
                <w:rFonts w:ascii="Times New Roman" w:hAnsi="Times New Roman"/>
                <w:szCs w:val="20"/>
                <w:lang w:eastAsia="ko-KR"/>
              </w:rPr>
              <w:t>A set of slots for RSSI time-domain measurement resource can be explicitly configured per frequency carrier by OSI for IDLE, by RRC for CONNECTED. A set of OFDM symbols in the configured slot are used taking into account OFDM symbols associated with detected SSBs.</w:t>
            </w:r>
          </w:p>
          <w:p w14:paraId="3164FBC2" w14:textId="77777777" w:rsidR="000630FF" w:rsidRPr="000630FF" w:rsidRDefault="000630FF" w:rsidP="000630FF">
            <w:pPr>
              <w:pStyle w:val="ListParagraph"/>
              <w:numPr>
                <w:ilvl w:val="1"/>
                <w:numId w:val="4"/>
              </w:numPr>
              <w:spacing w:after="180" w:line="240" w:lineRule="auto"/>
              <w:rPr>
                <w:rFonts w:ascii="Times New Roman" w:hAnsi="Times New Roman"/>
                <w:szCs w:val="20"/>
                <w:lang w:eastAsia="ko-KR"/>
              </w:rPr>
            </w:pPr>
            <w:r w:rsidRPr="000630FF">
              <w:rPr>
                <w:rFonts w:ascii="Times New Roman" w:hAnsi="Times New Roman"/>
                <w:szCs w:val="20"/>
                <w:lang w:eastAsia="ko-KR"/>
              </w:rPr>
              <w:t>This is supported at least for intra-frequency measurement for both IDLE and CONNECTED; and inter-frequency measurement for CONNECTED</w:t>
            </w:r>
          </w:p>
          <w:p w14:paraId="0A1B0E5B" w14:textId="77777777" w:rsidR="000630FF" w:rsidRPr="000630FF" w:rsidRDefault="000630FF" w:rsidP="000630FF">
            <w:pPr>
              <w:pStyle w:val="ListParagraph"/>
              <w:numPr>
                <w:ilvl w:val="2"/>
                <w:numId w:val="4"/>
              </w:numPr>
              <w:spacing w:after="180" w:line="240" w:lineRule="auto"/>
              <w:rPr>
                <w:rFonts w:ascii="Times New Roman" w:hAnsi="Times New Roman"/>
                <w:szCs w:val="20"/>
                <w:lang w:eastAsia="ko-KR"/>
              </w:rPr>
            </w:pPr>
            <w:r w:rsidRPr="000630FF">
              <w:rPr>
                <w:rFonts w:ascii="Times New Roman" w:hAnsi="Times New Roman"/>
                <w:szCs w:val="20"/>
                <w:lang w:eastAsia="ko-KR"/>
              </w:rPr>
              <w:t>FFS the applicability for IDLE mode inter-frequency measurement</w:t>
            </w:r>
          </w:p>
          <w:p w14:paraId="5574B7C0" w14:textId="5903FAD4" w:rsidR="002E734A" w:rsidRPr="000630FF" w:rsidRDefault="000630FF" w:rsidP="000630FF">
            <w:pPr>
              <w:pStyle w:val="ListParagraph"/>
              <w:numPr>
                <w:ilvl w:val="1"/>
                <w:numId w:val="4"/>
              </w:numPr>
              <w:spacing w:after="180" w:line="240" w:lineRule="auto"/>
              <w:rPr>
                <w:rFonts w:ascii="Times New Roman" w:hAnsi="Times New Roman"/>
                <w:lang w:eastAsia="zh-CN"/>
              </w:rPr>
            </w:pPr>
            <w:r w:rsidRPr="000630FF">
              <w:rPr>
                <w:rFonts w:ascii="Times New Roman" w:hAnsi="Times New Roman"/>
                <w:szCs w:val="20"/>
                <w:lang w:eastAsia="ko-KR"/>
              </w:rPr>
              <w:t>FFS details</w:t>
            </w:r>
          </w:p>
        </w:tc>
      </w:tr>
    </w:tbl>
    <w:p w14:paraId="362EF1F3" w14:textId="77777777" w:rsidR="00D05482" w:rsidRDefault="00D05482" w:rsidP="00192DE2">
      <w:pPr>
        <w:ind w:firstLine="288"/>
        <w:rPr>
          <w:sz w:val="22"/>
          <w:szCs w:val="22"/>
          <w:lang w:eastAsia="zh-CN"/>
        </w:rPr>
      </w:pPr>
    </w:p>
    <w:p w14:paraId="08A0875A" w14:textId="77777777" w:rsidR="00DD4699" w:rsidRDefault="00A71409" w:rsidP="00192DE2">
      <w:pPr>
        <w:ind w:firstLine="288"/>
        <w:rPr>
          <w:sz w:val="22"/>
          <w:szCs w:val="22"/>
          <w:lang w:eastAsia="zh-CN"/>
        </w:rPr>
      </w:pPr>
      <w:r>
        <w:rPr>
          <w:sz w:val="22"/>
          <w:szCs w:val="22"/>
          <w:lang w:eastAsia="zh-CN"/>
        </w:rPr>
        <w:lastRenderedPageBreak/>
        <w:t xml:space="preserve">The first candidate </w:t>
      </w:r>
      <w:r w:rsidR="00F90999">
        <w:rPr>
          <w:sz w:val="22"/>
          <w:szCs w:val="22"/>
          <w:lang w:eastAsia="zh-CN"/>
        </w:rPr>
        <w:t>for</w:t>
      </w:r>
      <w:r>
        <w:rPr>
          <w:sz w:val="22"/>
          <w:szCs w:val="22"/>
          <w:lang w:eastAsia="zh-CN"/>
        </w:rPr>
        <w:t xml:space="preserve"> the default time-domain measurement resources are OFDM symbols of the detected SSB(s).</w:t>
      </w:r>
      <w:r w:rsidR="009E4149">
        <w:rPr>
          <w:sz w:val="22"/>
          <w:szCs w:val="22"/>
          <w:lang w:eastAsia="zh-CN"/>
        </w:rPr>
        <w:t xml:space="preserve"> However, it’s highly probable that SSBs from one cell will collide with SSBs from other cells but not with the actual data transmission. In this case, the RSSI measurements</w:t>
      </w:r>
      <w:r w:rsidR="00261410">
        <w:rPr>
          <w:sz w:val="22"/>
          <w:szCs w:val="22"/>
          <w:lang w:eastAsia="zh-CN"/>
        </w:rPr>
        <w:t>,</w:t>
      </w:r>
      <w:r w:rsidR="009E4149">
        <w:rPr>
          <w:sz w:val="22"/>
          <w:szCs w:val="22"/>
          <w:lang w:eastAsia="zh-CN"/>
        </w:rPr>
        <w:t xml:space="preserve"> based on SSBs </w:t>
      </w:r>
      <w:r w:rsidR="00B92433">
        <w:rPr>
          <w:sz w:val="22"/>
          <w:szCs w:val="22"/>
          <w:lang w:eastAsia="zh-CN"/>
        </w:rPr>
        <w:t>only</w:t>
      </w:r>
      <w:r w:rsidR="00261410">
        <w:rPr>
          <w:sz w:val="22"/>
          <w:szCs w:val="22"/>
          <w:lang w:eastAsia="zh-CN"/>
        </w:rPr>
        <w:t>,</w:t>
      </w:r>
      <w:r w:rsidR="00B92433">
        <w:rPr>
          <w:sz w:val="22"/>
          <w:szCs w:val="22"/>
          <w:lang w:eastAsia="zh-CN"/>
        </w:rPr>
        <w:t xml:space="preserve"> </w:t>
      </w:r>
      <w:r w:rsidR="009E4149">
        <w:rPr>
          <w:sz w:val="22"/>
          <w:szCs w:val="22"/>
          <w:lang w:eastAsia="zh-CN"/>
        </w:rPr>
        <w:t xml:space="preserve">are highly biased and do not reflect </w:t>
      </w:r>
      <w:r w:rsidR="00F6144F">
        <w:rPr>
          <w:sz w:val="22"/>
          <w:szCs w:val="22"/>
          <w:lang w:eastAsia="zh-CN"/>
        </w:rPr>
        <w:t>the</w:t>
      </w:r>
      <w:r w:rsidR="008F55C0">
        <w:rPr>
          <w:sz w:val="22"/>
          <w:szCs w:val="22"/>
          <w:lang w:eastAsia="zh-CN"/>
        </w:rPr>
        <w:t xml:space="preserve"> actual</w:t>
      </w:r>
      <w:r w:rsidR="00F6144F">
        <w:rPr>
          <w:sz w:val="22"/>
          <w:szCs w:val="22"/>
          <w:lang w:eastAsia="zh-CN"/>
        </w:rPr>
        <w:t xml:space="preserve"> load of the system.</w:t>
      </w:r>
    </w:p>
    <w:p w14:paraId="4CC629DB" w14:textId="17A684F8" w:rsidR="00D05482" w:rsidRDefault="00F421BD" w:rsidP="00192DE2">
      <w:pPr>
        <w:ind w:firstLine="288"/>
        <w:rPr>
          <w:sz w:val="22"/>
          <w:szCs w:val="22"/>
          <w:lang w:eastAsia="zh-CN"/>
        </w:rPr>
      </w:pPr>
      <w:r>
        <w:rPr>
          <w:sz w:val="22"/>
          <w:szCs w:val="22"/>
          <w:lang w:eastAsia="zh-CN"/>
        </w:rPr>
        <w:t>To take into account other signal/channels and</w:t>
      </w:r>
      <w:r w:rsidR="009040F3">
        <w:rPr>
          <w:sz w:val="22"/>
          <w:szCs w:val="22"/>
          <w:lang w:eastAsia="zh-CN"/>
        </w:rPr>
        <w:t>,</w:t>
      </w:r>
      <w:r>
        <w:rPr>
          <w:sz w:val="22"/>
          <w:szCs w:val="22"/>
          <w:lang w:eastAsia="zh-CN"/>
        </w:rPr>
        <w:t xml:space="preserve"> thus</w:t>
      </w:r>
      <w:r w:rsidR="009040F3">
        <w:rPr>
          <w:sz w:val="22"/>
          <w:szCs w:val="22"/>
          <w:lang w:eastAsia="zh-CN"/>
        </w:rPr>
        <w:t>,</w:t>
      </w:r>
      <w:r>
        <w:rPr>
          <w:sz w:val="22"/>
          <w:szCs w:val="22"/>
          <w:lang w:eastAsia="zh-CN"/>
        </w:rPr>
        <w:t xml:space="preserve"> better estimate the</w:t>
      </w:r>
      <w:r w:rsidR="002B53AA">
        <w:rPr>
          <w:sz w:val="22"/>
          <w:szCs w:val="22"/>
          <w:lang w:eastAsia="zh-CN"/>
        </w:rPr>
        <w:t xml:space="preserve"> system</w:t>
      </w:r>
      <w:r>
        <w:rPr>
          <w:sz w:val="22"/>
          <w:szCs w:val="22"/>
          <w:lang w:eastAsia="zh-CN"/>
        </w:rPr>
        <w:t xml:space="preserve"> load, the measurement time should be extended as much as possible. </w:t>
      </w:r>
      <w:r w:rsidR="00760D76">
        <w:rPr>
          <w:sz w:val="22"/>
          <w:szCs w:val="22"/>
          <w:lang w:eastAsia="zh-CN"/>
        </w:rPr>
        <w:t>Without any signal</w:t>
      </w:r>
      <w:r w:rsidR="00DD4699">
        <w:rPr>
          <w:sz w:val="22"/>
          <w:szCs w:val="22"/>
          <w:lang w:eastAsia="zh-CN"/>
        </w:rPr>
        <w:t>ling</w:t>
      </w:r>
      <w:r w:rsidR="00760D76">
        <w:rPr>
          <w:sz w:val="22"/>
          <w:szCs w:val="22"/>
          <w:lang w:eastAsia="zh-CN"/>
        </w:rPr>
        <w:t xml:space="preserve"> from the network, the only way to extend the measurement time is</w:t>
      </w:r>
      <w:r>
        <w:rPr>
          <w:sz w:val="22"/>
          <w:szCs w:val="22"/>
          <w:lang w:eastAsia="zh-CN"/>
        </w:rPr>
        <w:t xml:space="preserve"> </w:t>
      </w:r>
      <w:r w:rsidR="00723CEA">
        <w:rPr>
          <w:sz w:val="22"/>
          <w:szCs w:val="22"/>
          <w:lang w:eastAsia="zh-CN"/>
        </w:rPr>
        <w:t>to rely on slots where potentially the SSBs can be transmitted.</w:t>
      </w:r>
      <w:r w:rsidR="009D0C30">
        <w:rPr>
          <w:sz w:val="22"/>
          <w:szCs w:val="22"/>
          <w:lang w:eastAsia="zh-CN"/>
        </w:rPr>
        <w:t xml:space="preserve"> </w:t>
      </w:r>
      <w:r w:rsidR="006974AE">
        <w:rPr>
          <w:sz w:val="22"/>
          <w:szCs w:val="22"/>
          <w:lang w:eastAsia="zh-CN"/>
        </w:rPr>
        <w:t xml:space="preserve">Someone may argue that some of those slots could not contain any SSBs. Moreover they can be used for UL transmission in the target cell. </w:t>
      </w:r>
      <w:r w:rsidR="00CB5EB0">
        <w:rPr>
          <w:sz w:val="22"/>
          <w:szCs w:val="22"/>
          <w:lang w:eastAsia="zh-CN"/>
        </w:rPr>
        <w:t xml:space="preserve">However, the potential impact from the UL transmissions can be minimized after long averaging in the time domain. </w:t>
      </w:r>
      <w:r w:rsidR="009D0C30">
        <w:rPr>
          <w:sz w:val="22"/>
          <w:szCs w:val="22"/>
          <w:lang w:eastAsia="zh-CN"/>
        </w:rPr>
        <w:t>Based on that reasoning, we define the default RSSI measurement period T</w:t>
      </w:r>
      <w:r w:rsidR="009D0C30" w:rsidRPr="00E74CC2">
        <w:rPr>
          <w:sz w:val="22"/>
          <w:szCs w:val="22"/>
          <w:vertAlign w:val="subscript"/>
          <w:lang w:eastAsia="zh-CN"/>
        </w:rPr>
        <w:t>RSSI</w:t>
      </w:r>
      <w:r w:rsidR="009D0C30">
        <w:rPr>
          <w:sz w:val="22"/>
          <w:szCs w:val="22"/>
          <w:lang w:eastAsia="zh-CN"/>
        </w:rPr>
        <w:t xml:space="preserve"> as follows:</w:t>
      </w:r>
    </w:p>
    <w:p w14:paraId="6E89946B" w14:textId="69AB5AB4" w:rsidR="00E727C7" w:rsidRDefault="00E727C7" w:rsidP="00E727C7">
      <w:pPr>
        <w:jc w:val="center"/>
        <w:rPr>
          <w:sz w:val="22"/>
          <w:szCs w:val="22"/>
          <w:lang w:eastAsia="zh-CN"/>
        </w:rPr>
      </w:pPr>
      <w:r w:rsidRPr="00AF4888">
        <w:rPr>
          <w:sz w:val="22"/>
          <w:szCs w:val="22"/>
          <w:lang w:eastAsia="zh-CN"/>
        </w:rPr>
        <w:t>T</w:t>
      </w:r>
      <w:r w:rsidRPr="00FA5BC8">
        <w:rPr>
          <w:sz w:val="22"/>
          <w:szCs w:val="22"/>
          <w:vertAlign w:val="subscript"/>
          <w:lang w:eastAsia="zh-CN"/>
        </w:rPr>
        <w:t>RSSI</w:t>
      </w:r>
      <w:r>
        <w:rPr>
          <w:sz w:val="22"/>
          <w:szCs w:val="22"/>
          <w:lang w:eastAsia="zh-CN"/>
        </w:rPr>
        <w:t> </w:t>
      </w:r>
      <w:r w:rsidRPr="00AF4888">
        <w:rPr>
          <w:sz w:val="22"/>
          <w:szCs w:val="22"/>
          <w:lang w:eastAsia="zh-CN"/>
        </w:rPr>
        <w:t>=</w:t>
      </w:r>
      <w:r>
        <w:rPr>
          <w:sz w:val="22"/>
          <w:szCs w:val="22"/>
          <w:lang w:eastAsia="zh-CN"/>
        </w:rPr>
        <w:t> min(W</w:t>
      </w:r>
      <w:r w:rsidRPr="000E018A">
        <w:rPr>
          <w:sz w:val="22"/>
          <w:szCs w:val="22"/>
          <w:vertAlign w:val="subscript"/>
          <w:lang w:eastAsia="zh-CN"/>
        </w:rPr>
        <w:t>SMTC</w:t>
      </w:r>
      <w:r>
        <w:rPr>
          <w:sz w:val="22"/>
          <w:szCs w:val="22"/>
          <w:lang w:eastAsia="zh-CN"/>
        </w:rPr>
        <w:t>,</w:t>
      </w:r>
      <w:r w:rsidR="000E018A">
        <w:rPr>
          <w:sz w:val="22"/>
          <w:szCs w:val="22"/>
          <w:lang w:eastAsia="zh-CN"/>
        </w:rPr>
        <w:t xml:space="preserve"> </w:t>
      </w:r>
      <w:r w:rsidRPr="00AF4888">
        <w:rPr>
          <w:sz w:val="22"/>
          <w:szCs w:val="22"/>
          <w:lang w:eastAsia="zh-CN"/>
        </w:rPr>
        <w:t>M*T</w:t>
      </w:r>
      <w:r w:rsidRPr="00AF4888">
        <w:rPr>
          <w:sz w:val="22"/>
          <w:szCs w:val="22"/>
          <w:vertAlign w:val="subscript"/>
          <w:lang w:eastAsia="zh-CN"/>
        </w:rPr>
        <w:t>SS-slot</w:t>
      </w:r>
      <w:r w:rsidRPr="00E727C7">
        <w:rPr>
          <w:sz w:val="22"/>
          <w:szCs w:val="22"/>
          <w:lang w:eastAsia="zh-CN"/>
        </w:rPr>
        <w:t>)</w:t>
      </w:r>
      <w:r>
        <w:rPr>
          <w:sz w:val="22"/>
          <w:szCs w:val="22"/>
          <w:lang w:eastAsia="zh-CN"/>
        </w:rPr>
        <w:t>,</w:t>
      </w:r>
    </w:p>
    <w:p w14:paraId="6EBB8AFE" w14:textId="464652DE" w:rsidR="009D0C30" w:rsidRDefault="00E727C7" w:rsidP="00E727C7">
      <w:pPr>
        <w:rPr>
          <w:sz w:val="22"/>
          <w:szCs w:val="22"/>
          <w:lang w:eastAsia="zh-CN"/>
        </w:rPr>
      </w:pPr>
      <w:r>
        <w:rPr>
          <w:sz w:val="22"/>
          <w:szCs w:val="22"/>
          <w:lang w:eastAsia="zh-CN"/>
        </w:rPr>
        <w:t xml:space="preserve">where </w:t>
      </w:r>
      <w:r w:rsidRPr="00AF4888">
        <w:rPr>
          <w:sz w:val="22"/>
          <w:szCs w:val="22"/>
          <w:lang w:eastAsia="zh-CN"/>
        </w:rPr>
        <w:t>M is the number of slots</w:t>
      </w:r>
      <w:r>
        <w:rPr>
          <w:sz w:val="22"/>
          <w:szCs w:val="22"/>
          <w:lang w:eastAsia="zh-CN"/>
        </w:rPr>
        <w:t>,</w:t>
      </w:r>
      <w:r w:rsidRPr="00AF4888">
        <w:rPr>
          <w:sz w:val="22"/>
          <w:szCs w:val="22"/>
          <w:lang w:eastAsia="zh-CN"/>
        </w:rPr>
        <w:t xml:space="preserve"> which can carry SS</w:t>
      </w:r>
      <w:r>
        <w:rPr>
          <w:sz w:val="22"/>
          <w:szCs w:val="22"/>
          <w:lang w:eastAsia="zh-CN"/>
        </w:rPr>
        <w:t xml:space="preserve"> blocks within the SS burst set,</w:t>
      </w:r>
      <w:r w:rsidRPr="00AF4888">
        <w:rPr>
          <w:sz w:val="22"/>
          <w:szCs w:val="22"/>
          <w:lang w:eastAsia="zh-CN"/>
        </w:rPr>
        <w:t xml:space="preserve"> T</w:t>
      </w:r>
      <w:r w:rsidRPr="00AF4888">
        <w:rPr>
          <w:sz w:val="22"/>
          <w:szCs w:val="22"/>
          <w:vertAlign w:val="subscript"/>
          <w:lang w:eastAsia="zh-CN"/>
        </w:rPr>
        <w:t>SS-slot</w:t>
      </w:r>
      <w:r w:rsidRPr="00AF4888">
        <w:rPr>
          <w:sz w:val="22"/>
          <w:szCs w:val="22"/>
          <w:lang w:eastAsia="zh-CN"/>
        </w:rPr>
        <w:t xml:space="preserve"> is the duration of the slot which can carry the SS</w:t>
      </w:r>
      <w:r w:rsidR="008C5436">
        <w:rPr>
          <w:sz w:val="22"/>
          <w:szCs w:val="22"/>
          <w:lang w:eastAsia="zh-CN"/>
        </w:rPr>
        <w:t>B, W</w:t>
      </w:r>
      <w:r w:rsidR="008C5436" w:rsidRPr="008C5436">
        <w:rPr>
          <w:sz w:val="22"/>
          <w:szCs w:val="22"/>
          <w:vertAlign w:val="subscript"/>
          <w:lang w:eastAsia="zh-CN"/>
        </w:rPr>
        <w:t>SMTC</w:t>
      </w:r>
      <w:r w:rsidR="008C5436">
        <w:rPr>
          <w:sz w:val="22"/>
          <w:szCs w:val="22"/>
          <w:lang w:eastAsia="zh-CN"/>
        </w:rPr>
        <w:t xml:space="preserve"> is the SMTC window duration</w:t>
      </w:r>
      <w:r w:rsidRPr="00AF4888">
        <w:rPr>
          <w:sz w:val="22"/>
          <w:szCs w:val="22"/>
          <w:lang w:eastAsia="zh-CN"/>
        </w:rPr>
        <w:t>. The starting p</w:t>
      </w:r>
      <w:r>
        <w:rPr>
          <w:sz w:val="22"/>
          <w:szCs w:val="22"/>
          <w:lang w:eastAsia="zh-CN"/>
        </w:rPr>
        <w:t>oint of T</w:t>
      </w:r>
      <w:r w:rsidRPr="00BA1743">
        <w:rPr>
          <w:sz w:val="22"/>
          <w:szCs w:val="22"/>
          <w:vertAlign w:val="subscript"/>
          <w:lang w:eastAsia="zh-CN"/>
        </w:rPr>
        <w:t>RSSI</w:t>
      </w:r>
      <w:r>
        <w:rPr>
          <w:sz w:val="22"/>
          <w:szCs w:val="22"/>
          <w:lang w:eastAsia="zh-CN"/>
        </w:rPr>
        <w:t xml:space="preserve"> is the first slot, which may </w:t>
      </w:r>
      <w:r w:rsidRPr="00AF4888">
        <w:rPr>
          <w:sz w:val="22"/>
          <w:szCs w:val="22"/>
          <w:lang w:eastAsia="zh-CN"/>
        </w:rPr>
        <w:t>contain</w:t>
      </w:r>
      <w:r>
        <w:rPr>
          <w:sz w:val="22"/>
          <w:szCs w:val="22"/>
          <w:lang w:eastAsia="zh-CN"/>
        </w:rPr>
        <w:t xml:space="preserve"> </w:t>
      </w:r>
      <w:r w:rsidRPr="00AF4888">
        <w:rPr>
          <w:sz w:val="22"/>
          <w:szCs w:val="22"/>
          <w:lang w:eastAsia="zh-CN"/>
        </w:rPr>
        <w:t>the first SS</w:t>
      </w:r>
      <w:r w:rsidR="00E54A98">
        <w:rPr>
          <w:sz w:val="22"/>
          <w:szCs w:val="22"/>
          <w:lang w:eastAsia="zh-CN"/>
        </w:rPr>
        <w:t>B</w:t>
      </w:r>
      <w:r w:rsidRPr="00AF4888">
        <w:rPr>
          <w:sz w:val="22"/>
          <w:szCs w:val="22"/>
          <w:lang w:eastAsia="zh-CN"/>
        </w:rPr>
        <w:t xml:space="preserve"> in the SS burst set.</w:t>
      </w:r>
      <w:r w:rsidR="005576F4">
        <w:rPr>
          <w:sz w:val="22"/>
          <w:szCs w:val="22"/>
          <w:lang w:eastAsia="zh-CN"/>
        </w:rPr>
        <w:t xml:space="preserve"> All OFDM symbols within T</w:t>
      </w:r>
      <w:r w:rsidR="005576F4" w:rsidRPr="00DA294E">
        <w:rPr>
          <w:sz w:val="22"/>
          <w:szCs w:val="22"/>
          <w:vertAlign w:val="subscript"/>
          <w:lang w:eastAsia="zh-CN"/>
        </w:rPr>
        <w:t>RSSI</w:t>
      </w:r>
      <w:r w:rsidR="005576F4">
        <w:rPr>
          <w:sz w:val="22"/>
          <w:szCs w:val="22"/>
          <w:lang w:eastAsia="zh-CN"/>
        </w:rPr>
        <w:t xml:space="preserve"> are considered as the default measurement time resources.</w:t>
      </w:r>
    </w:p>
    <w:p w14:paraId="2A949E11" w14:textId="03BFB68B" w:rsidR="00287C45" w:rsidRPr="0085417C" w:rsidRDefault="00287C45" w:rsidP="0085417C">
      <w:pPr>
        <w:jc w:val="both"/>
        <w:rPr>
          <w:b/>
          <w:sz w:val="22"/>
          <w:szCs w:val="22"/>
        </w:rPr>
      </w:pPr>
      <w:r w:rsidRPr="0085417C">
        <w:rPr>
          <w:b/>
          <w:sz w:val="22"/>
          <w:szCs w:val="22"/>
        </w:rPr>
        <w:t>Proposal 1:</w:t>
      </w:r>
    </w:p>
    <w:p w14:paraId="661DCBC3" w14:textId="190D42F5" w:rsidR="005D3B1F" w:rsidRDefault="005D3B1F" w:rsidP="00F52735">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Introduce the default RSSI measurement period T</w:t>
      </w:r>
      <w:r w:rsidRPr="0047702A">
        <w:rPr>
          <w:rFonts w:ascii="Times New Roman" w:hAnsi="Times New Roman"/>
          <w:i/>
          <w:sz w:val="22"/>
          <w:szCs w:val="22"/>
          <w:vertAlign w:val="subscript"/>
          <w:lang w:eastAsia="zh-CN"/>
        </w:rPr>
        <w:t>RSSI</w:t>
      </w:r>
      <w:r>
        <w:rPr>
          <w:rFonts w:ascii="Times New Roman" w:hAnsi="Times New Roman"/>
          <w:i/>
          <w:sz w:val="22"/>
          <w:szCs w:val="22"/>
          <w:lang w:eastAsia="zh-CN"/>
        </w:rPr>
        <w:t xml:space="preserve"> defined as follows:</w:t>
      </w:r>
    </w:p>
    <w:p w14:paraId="46E6A869" w14:textId="1BA9B664" w:rsidR="00F52735" w:rsidRDefault="00F52735" w:rsidP="00C373B5">
      <w:pPr>
        <w:pStyle w:val="BodyText"/>
        <w:numPr>
          <w:ilvl w:val="1"/>
          <w:numId w:val="4"/>
        </w:numPr>
        <w:spacing w:after="0"/>
        <w:rPr>
          <w:rFonts w:ascii="Times New Roman" w:hAnsi="Times New Roman"/>
          <w:i/>
          <w:sz w:val="22"/>
          <w:szCs w:val="22"/>
          <w:lang w:eastAsia="zh-CN"/>
        </w:rPr>
      </w:pPr>
      <w:r w:rsidRPr="006972E9">
        <w:rPr>
          <w:rFonts w:ascii="Times New Roman" w:hAnsi="Times New Roman"/>
          <w:i/>
          <w:sz w:val="22"/>
          <w:szCs w:val="22"/>
          <w:lang w:eastAsia="zh-CN"/>
        </w:rPr>
        <w:t>T</w:t>
      </w:r>
      <w:r w:rsidRPr="006972E9">
        <w:rPr>
          <w:rFonts w:ascii="Times New Roman" w:hAnsi="Times New Roman"/>
          <w:i/>
          <w:sz w:val="22"/>
          <w:szCs w:val="22"/>
          <w:vertAlign w:val="subscript"/>
          <w:lang w:eastAsia="zh-CN"/>
        </w:rPr>
        <w:t>RSSI</w:t>
      </w:r>
      <w:r w:rsidRPr="006972E9">
        <w:rPr>
          <w:rFonts w:ascii="Times New Roman" w:hAnsi="Times New Roman"/>
          <w:i/>
          <w:sz w:val="22"/>
          <w:szCs w:val="22"/>
          <w:lang w:eastAsia="zh-CN"/>
        </w:rPr>
        <w:t xml:space="preserve"> = </w:t>
      </w:r>
      <w:r w:rsidR="00C93C84">
        <w:rPr>
          <w:rFonts w:ascii="Times New Roman" w:hAnsi="Times New Roman"/>
          <w:i/>
          <w:sz w:val="22"/>
          <w:szCs w:val="22"/>
          <w:lang w:eastAsia="zh-CN"/>
        </w:rPr>
        <w:t>min(W</w:t>
      </w:r>
      <w:r w:rsidR="00C93C84" w:rsidRPr="00C93C84">
        <w:rPr>
          <w:rFonts w:ascii="Times New Roman" w:hAnsi="Times New Roman"/>
          <w:i/>
          <w:sz w:val="22"/>
          <w:szCs w:val="22"/>
          <w:vertAlign w:val="subscript"/>
          <w:lang w:eastAsia="zh-CN"/>
        </w:rPr>
        <w:t>SMTC</w:t>
      </w:r>
      <w:r w:rsidR="00C93C84">
        <w:rPr>
          <w:rFonts w:ascii="Times New Roman" w:hAnsi="Times New Roman"/>
          <w:i/>
          <w:sz w:val="22"/>
          <w:szCs w:val="22"/>
          <w:lang w:eastAsia="zh-CN"/>
        </w:rPr>
        <w:t xml:space="preserve">, </w:t>
      </w:r>
      <w:r w:rsidRPr="006972E9">
        <w:rPr>
          <w:rFonts w:ascii="Times New Roman" w:hAnsi="Times New Roman"/>
          <w:i/>
          <w:sz w:val="22"/>
          <w:szCs w:val="22"/>
          <w:lang w:eastAsia="zh-CN"/>
        </w:rPr>
        <w:t>M*T</w:t>
      </w:r>
      <w:r w:rsidRPr="006972E9">
        <w:rPr>
          <w:rFonts w:ascii="Times New Roman" w:hAnsi="Times New Roman"/>
          <w:i/>
          <w:sz w:val="22"/>
          <w:szCs w:val="22"/>
          <w:vertAlign w:val="subscript"/>
          <w:lang w:eastAsia="zh-CN"/>
        </w:rPr>
        <w:t>SS-slot</w:t>
      </w:r>
      <w:r w:rsidR="00C93C84" w:rsidRPr="00C93C84">
        <w:rPr>
          <w:rFonts w:ascii="Times New Roman" w:hAnsi="Times New Roman"/>
          <w:i/>
          <w:sz w:val="22"/>
          <w:szCs w:val="22"/>
          <w:lang w:eastAsia="zh-CN"/>
        </w:rPr>
        <w:t>)</w:t>
      </w:r>
    </w:p>
    <w:p w14:paraId="19D7AC86" w14:textId="77777777" w:rsidR="00F52735" w:rsidRDefault="00F52735" w:rsidP="00C373B5">
      <w:pPr>
        <w:pStyle w:val="BodyText"/>
        <w:numPr>
          <w:ilvl w:val="2"/>
          <w:numId w:val="4"/>
        </w:numPr>
        <w:spacing w:after="0"/>
        <w:rPr>
          <w:rFonts w:ascii="Times New Roman" w:hAnsi="Times New Roman"/>
          <w:i/>
          <w:sz w:val="22"/>
          <w:szCs w:val="22"/>
          <w:lang w:eastAsia="zh-CN"/>
        </w:rPr>
      </w:pPr>
      <w:r w:rsidRPr="005424B9">
        <w:rPr>
          <w:rFonts w:ascii="Times New Roman" w:hAnsi="Times New Roman"/>
          <w:i/>
          <w:sz w:val="22"/>
          <w:szCs w:val="22"/>
          <w:lang w:eastAsia="zh-CN"/>
        </w:rPr>
        <w:t xml:space="preserve">M is the number of slots, which can carry SS </w:t>
      </w:r>
      <w:r>
        <w:rPr>
          <w:rFonts w:ascii="Times New Roman" w:hAnsi="Times New Roman"/>
          <w:i/>
          <w:sz w:val="22"/>
          <w:szCs w:val="22"/>
          <w:lang w:eastAsia="zh-CN"/>
        </w:rPr>
        <w:t>blocks within the SS burst set</w:t>
      </w:r>
    </w:p>
    <w:p w14:paraId="02025C23" w14:textId="77777777" w:rsidR="00F52735" w:rsidRDefault="00F52735" w:rsidP="00C373B5">
      <w:pPr>
        <w:pStyle w:val="BodyText"/>
        <w:numPr>
          <w:ilvl w:val="2"/>
          <w:numId w:val="4"/>
        </w:numPr>
        <w:spacing w:after="0"/>
        <w:rPr>
          <w:rFonts w:ascii="Times New Roman" w:hAnsi="Times New Roman"/>
          <w:i/>
          <w:sz w:val="22"/>
          <w:szCs w:val="22"/>
          <w:lang w:eastAsia="zh-CN"/>
        </w:rPr>
      </w:pPr>
      <w:r w:rsidRPr="005424B9">
        <w:rPr>
          <w:rFonts w:ascii="Times New Roman" w:hAnsi="Times New Roman"/>
          <w:i/>
          <w:sz w:val="22"/>
          <w:szCs w:val="22"/>
          <w:lang w:eastAsia="zh-CN"/>
        </w:rPr>
        <w:t>T</w:t>
      </w:r>
      <w:r w:rsidRPr="005424B9">
        <w:rPr>
          <w:rFonts w:ascii="Times New Roman" w:hAnsi="Times New Roman"/>
          <w:i/>
          <w:sz w:val="22"/>
          <w:szCs w:val="22"/>
          <w:vertAlign w:val="subscript"/>
          <w:lang w:eastAsia="zh-CN"/>
        </w:rPr>
        <w:t>SS-slot</w:t>
      </w:r>
      <w:r w:rsidRPr="005424B9">
        <w:rPr>
          <w:rFonts w:ascii="Times New Roman" w:hAnsi="Times New Roman"/>
          <w:i/>
          <w:sz w:val="22"/>
          <w:szCs w:val="22"/>
          <w:lang w:eastAsia="zh-CN"/>
        </w:rPr>
        <w:t xml:space="preserve"> is the duration of the slot which can carry the SS block</w:t>
      </w:r>
    </w:p>
    <w:p w14:paraId="46A9C763" w14:textId="47620D7F" w:rsidR="009440AC" w:rsidRDefault="009440AC" w:rsidP="00C373B5">
      <w:pPr>
        <w:pStyle w:val="BodyText"/>
        <w:numPr>
          <w:ilvl w:val="2"/>
          <w:numId w:val="4"/>
        </w:numPr>
        <w:spacing w:after="0"/>
        <w:rPr>
          <w:rFonts w:ascii="Times New Roman" w:hAnsi="Times New Roman"/>
          <w:i/>
          <w:sz w:val="22"/>
          <w:szCs w:val="22"/>
          <w:lang w:eastAsia="zh-CN"/>
        </w:rPr>
      </w:pPr>
      <w:r>
        <w:rPr>
          <w:rFonts w:ascii="Times New Roman" w:hAnsi="Times New Roman"/>
          <w:i/>
          <w:sz w:val="22"/>
          <w:szCs w:val="22"/>
          <w:lang w:eastAsia="zh-CN"/>
        </w:rPr>
        <w:t>W</w:t>
      </w:r>
      <w:r w:rsidRPr="003149AD">
        <w:rPr>
          <w:rFonts w:ascii="Times New Roman" w:hAnsi="Times New Roman"/>
          <w:i/>
          <w:sz w:val="22"/>
          <w:szCs w:val="22"/>
          <w:vertAlign w:val="subscript"/>
          <w:lang w:eastAsia="zh-CN"/>
        </w:rPr>
        <w:t>SMTC</w:t>
      </w:r>
      <w:r>
        <w:rPr>
          <w:rFonts w:ascii="Times New Roman" w:hAnsi="Times New Roman"/>
          <w:i/>
          <w:sz w:val="22"/>
          <w:szCs w:val="22"/>
          <w:lang w:eastAsia="zh-CN"/>
        </w:rPr>
        <w:t xml:space="preserve"> it the SMTC window duration</w:t>
      </w:r>
    </w:p>
    <w:p w14:paraId="2F955AD2" w14:textId="4898E28D" w:rsidR="00F52735" w:rsidRPr="00DA294E" w:rsidRDefault="00DA294E" w:rsidP="00DA294E">
      <w:pPr>
        <w:pStyle w:val="BodyText"/>
        <w:numPr>
          <w:ilvl w:val="0"/>
          <w:numId w:val="4"/>
        </w:numPr>
        <w:spacing w:after="0"/>
        <w:rPr>
          <w:rFonts w:ascii="Times New Roman" w:hAnsi="Times New Roman"/>
          <w:i/>
          <w:sz w:val="22"/>
          <w:szCs w:val="22"/>
          <w:lang w:eastAsia="zh-CN"/>
        </w:rPr>
      </w:pPr>
      <w:r w:rsidRPr="00DA294E">
        <w:rPr>
          <w:rFonts w:ascii="Times New Roman" w:hAnsi="Times New Roman"/>
          <w:i/>
          <w:sz w:val="22"/>
          <w:szCs w:val="22"/>
          <w:lang w:eastAsia="zh-CN"/>
        </w:rPr>
        <w:t>All OFDM symbols within T</w:t>
      </w:r>
      <w:r w:rsidRPr="00DA294E">
        <w:rPr>
          <w:rFonts w:ascii="Times New Roman" w:hAnsi="Times New Roman"/>
          <w:i/>
          <w:sz w:val="22"/>
          <w:szCs w:val="22"/>
          <w:vertAlign w:val="subscript"/>
          <w:lang w:eastAsia="zh-CN"/>
        </w:rPr>
        <w:t>RSSI</w:t>
      </w:r>
      <w:r w:rsidRPr="00DA294E">
        <w:rPr>
          <w:rFonts w:ascii="Times New Roman" w:hAnsi="Times New Roman"/>
          <w:i/>
          <w:sz w:val="22"/>
          <w:szCs w:val="22"/>
          <w:lang w:eastAsia="zh-CN"/>
        </w:rPr>
        <w:t xml:space="preserve"> are considered as the default measurement time resources</w:t>
      </w:r>
    </w:p>
    <w:p w14:paraId="6DDB1E64" w14:textId="77777777" w:rsidR="00A71409" w:rsidRDefault="00A71409" w:rsidP="00192DE2">
      <w:pPr>
        <w:ind w:firstLine="288"/>
        <w:rPr>
          <w:sz w:val="22"/>
          <w:szCs w:val="22"/>
          <w:lang w:eastAsia="zh-CN"/>
        </w:rPr>
      </w:pPr>
    </w:p>
    <w:p w14:paraId="45C1F7F7" w14:textId="72D6C3A6" w:rsidR="00454402" w:rsidRDefault="007A08CF" w:rsidP="00192DE2">
      <w:pPr>
        <w:ind w:firstLine="288"/>
        <w:rPr>
          <w:sz w:val="22"/>
          <w:szCs w:val="22"/>
          <w:lang w:eastAsia="zh-CN"/>
        </w:rPr>
      </w:pPr>
      <w:r>
        <w:rPr>
          <w:sz w:val="22"/>
          <w:szCs w:val="22"/>
          <w:lang w:eastAsia="zh-CN"/>
        </w:rPr>
        <w:t xml:space="preserve">In case when network signaling is available, the simplest way to </w:t>
      </w:r>
      <w:r w:rsidR="00F71C5B">
        <w:rPr>
          <w:sz w:val="22"/>
          <w:szCs w:val="22"/>
          <w:lang w:eastAsia="zh-CN"/>
        </w:rPr>
        <w:t>inform the UE about the</w:t>
      </w:r>
      <w:r>
        <w:rPr>
          <w:sz w:val="22"/>
          <w:szCs w:val="22"/>
          <w:lang w:eastAsia="zh-CN"/>
        </w:rPr>
        <w:t xml:space="preserve"> </w:t>
      </w:r>
      <w:r w:rsidRPr="007A08CF">
        <w:rPr>
          <w:sz w:val="22"/>
          <w:szCs w:val="22"/>
          <w:lang w:eastAsia="zh-CN"/>
        </w:rPr>
        <w:t>slots for RSSI time-domain measurement resource</w:t>
      </w:r>
      <w:r>
        <w:rPr>
          <w:sz w:val="22"/>
          <w:szCs w:val="22"/>
          <w:lang w:eastAsia="zh-CN"/>
        </w:rPr>
        <w:t xml:space="preserve"> is to send a bitmap</w:t>
      </w:r>
      <w:r w:rsidR="00F71C5B">
        <w:rPr>
          <w:sz w:val="22"/>
          <w:szCs w:val="22"/>
          <w:lang w:eastAsia="zh-CN"/>
        </w:rPr>
        <w:t xml:space="preserve"> with slot indication.</w:t>
      </w:r>
      <w:r w:rsidR="0091734E">
        <w:rPr>
          <w:sz w:val="22"/>
          <w:szCs w:val="22"/>
          <w:lang w:eastAsia="zh-CN"/>
        </w:rPr>
        <w:t xml:space="preserve"> The length of the bitmap is equivalent to the number of slots within the SMTC window.</w:t>
      </w:r>
    </w:p>
    <w:p w14:paraId="341CAF7E" w14:textId="7ED93ECA" w:rsidR="007D73FC" w:rsidRDefault="007D73FC" w:rsidP="00192DE2">
      <w:pPr>
        <w:ind w:firstLine="288"/>
        <w:rPr>
          <w:sz w:val="22"/>
          <w:szCs w:val="22"/>
          <w:lang w:eastAsia="zh-CN"/>
        </w:rPr>
      </w:pPr>
      <w:r>
        <w:rPr>
          <w:sz w:val="22"/>
          <w:szCs w:val="22"/>
          <w:lang w:eastAsia="zh-CN"/>
        </w:rPr>
        <w:t>The indicated slots are expected to contain DL data transmission</w:t>
      </w:r>
      <w:r w:rsidR="00D70C64">
        <w:rPr>
          <w:sz w:val="22"/>
          <w:szCs w:val="22"/>
          <w:lang w:eastAsia="zh-CN"/>
        </w:rPr>
        <w:t>s</w:t>
      </w:r>
      <w:r>
        <w:rPr>
          <w:sz w:val="22"/>
          <w:szCs w:val="22"/>
          <w:lang w:eastAsia="zh-CN"/>
        </w:rPr>
        <w:t xml:space="preserve">. </w:t>
      </w:r>
      <w:r w:rsidR="00E06BAA">
        <w:rPr>
          <w:sz w:val="22"/>
          <w:szCs w:val="22"/>
          <w:lang w:eastAsia="zh-CN"/>
        </w:rPr>
        <w:t>For DL data transmission in NR</w:t>
      </w:r>
      <w:r>
        <w:rPr>
          <w:sz w:val="22"/>
          <w:szCs w:val="22"/>
          <w:lang w:eastAsia="zh-CN"/>
        </w:rPr>
        <w:t>, it</w:t>
      </w:r>
      <w:r w:rsidR="00D303CA">
        <w:rPr>
          <w:sz w:val="22"/>
          <w:szCs w:val="22"/>
          <w:lang w:eastAsia="zh-CN"/>
        </w:rPr>
        <w:t xml:space="preserve"> was </w:t>
      </w:r>
      <w:r>
        <w:rPr>
          <w:sz w:val="22"/>
          <w:szCs w:val="22"/>
          <w:lang w:eastAsia="zh-CN"/>
        </w:rPr>
        <w:t>agreed that</w:t>
      </w:r>
      <w:r w:rsidR="00D303CA">
        <w:rPr>
          <w:sz w:val="22"/>
          <w:szCs w:val="22"/>
          <w:lang w:eastAsia="zh-CN"/>
        </w:rPr>
        <w:t xml:space="preserve"> the</w:t>
      </w:r>
      <w:r>
        <w:rPr>
          <w:sz w:val="22"/>
          <w:szCs w:val="22"/>
          <w:lang w:eastAsia="zh-CN"/>
        </w:rPr>
        <w:t xml:space="preserve"> front-loaded PDSCH DMRS are placed in OFDM symbol #3 or #4.</w:t>
      </w:r>
      <w:r w:rsidR="00E973C6">
        <w:rPr>
          <w:sz w:val="22"/>
          <w:szCs w:val="22"/>
          <w:lang w:eastAsia="zh-CN"/>
        </w:rPr>
        <w:t xml:space="preserve"> For example, if OFDM symbol #3 has PBCH DMRS, it’s highly probable that the next OFDM symbol (#4) </w:t>
      </w:r>
      <w:r w:rsidR="00C30037">
        <w:rPr>
          <w:sz w:val="22"/>
          <w:szCs w:val="22"/>
          <w:lang w:eastAsia="zh-CN"/>
        </w:rPr>
        <w:t xml:space="preserve">will be used for </w:t>
      </w:r>
      <w:r w:rsidR="00E973C6">
        <w:rPr>
          <w:sz w:val="22"/>
          <w:szCs w:val="22"/>
          <w:lang w:eastAsia="zh-CN"/>
        </w:rPr>
        <w:t>DL data</w:t>
      </w:r>
      <w:r w:rsidR="00C30037">
        <w:rPr>
          <w:sz w:val="22"/>
          <w:szCs w:val="22"/>
          <w:lang w:eastAsia="zh-CN"/>
        </w:rPr>
        <w:t xml:space="preserve"> transmission. If the front-loaded DMRS are placed inside OFDM symbol #4, it’s highly probable that the previous OFDM symbol (#3) is used for DL control transmission</w:t>
      </w:r>
      <w:r w:rsidR="00E973C6">
        <w:rPr>
          <w:sz w:val="22"/>
          <w:szCs w:val="22"/>
          <w:lang w:eastAsia="zh-CN"/>
        </w:rPr>
        <w:t xml:space="preserve">. Therefore, it’s highly probable that OFDM symbols #3 and #4 in the indicated slots </w:t>
      </w:r>
      <w:r w:rsidR="006A43BE">
        <w:rPr>
          <w:sz w:val="22"/>
          <w:szCs w:val="22"/>
          <w:lang w:eastAsia="zh-CN"/>
        </w:rPr>
        <w:t xml:space="preserve">always </w:t>
      </w:r>
      <w:r w:rsidR="00714917">
        <w:rPr>
          <w:sz w:val="22"/>
          <w:szCs w:val="22"/>
          <w:lang w:eastAsia="zh-CN"/>
        </w:rPr>
        <w:t xml:space="preserve">contain DL </w:t>
      </w:r>
      <w:r w:rsidR="001D772E">
        <w:rPr>
          <w:sz w:val="22"/>
          <w:szCs w:val="22"/>
          <w:lang w:eastAsia="zh-CN"/>
        </w:rPr>
        <w:t>data/DMRS (at least one)</w:t>
      </w:r>
      <w:r w:rsidR="00714917">
        <w:rPr>
          <w:sz w:val="22"/>
          <w:szCs w:val="22"/>
          <w:lang w:eastAsia="zh-CN"/>
        </w:rPr>
        <w:t>.</w:t>
      </w:r>
      <w:r w:rsidR="00D36499">
        <w:rPr>
          <w:sz w:val="22"/>
          <w:szCs w:val="22"/>
          <w:lang w:eastAsia="zh-CN"/>
        </w:rPr>
        <w:t xml:space="preserve"> T</w:t>
      </w:r>
      <w:r w:rsidR="008408B9">
        <w:rPr>
          <w:sz w:val="22"/>
          <w:szCs w:val="22"/>
          <w:lang w:eastAsia="zh-CN"/>
        </w:rPr>
        <w:t xml:space="preserve">hus, </w:t>
      </w:r>
      <w:r w:rsidR="00D36499">
        <w:rPr>
          <w:sz w:val="22"/>
          <w:szCs w:val="22"/>
          <w:lang w:eastAsia="zh-CN"/>
        </w:rPr>
        <w:t xml:space="preserve">they </w:t>
      </w:r>
      <w:r w:rsidR="008408B9">
        <w:rPr>
          <w:sz w:val="22"/>
          <w:szCs w:val="22"/>
          <w:lang w:eastAsia="zh-CN"/>
        </w:rPr>
        <w:t xml:space="preserve">can be used for </w:t>
      </w:r>
      <w:r w:rsidR="00D36499">
        <w:rPr>
          <w:sz w:val="22"/>
          <w:szCs w:val="22"/>
          <w:lang w:eastAsia="zh-CN"/>
        </w:rPr>
        <w:t xml:space="preserve">reliable </w:t>
      </w:r>
      <w:r w:rsidR="008408B9">
        <w:rPr>
          <w:sz w:val="22"/>
          <w:szCs w:val="22"/>
          <w:lang w:eastAsia="zh-CN"/>
        </w:rPr>
        <w:t>RSSI measurements</w:t>
      </w:r>
      <w:r w:rsidR="006A43BE">
        <w:rPr>
          <w:sz w:val="22"/>
          <w:szCs w:val="22"/>
          <w:lang w:eastAsia="zh-CN"/>
        </w:rPr>
        <w:t>.</w:t>
      </w:r>
    </w:p>
    <w:p w14:paraId="44AE0D41" w14:textId="71607CF5" w:rsidR="00655143" w:rsidRPr="00992B8A" w:rsidRDefault="00655143" w:rsidP="00992B8A">
      <w:pPr>
        <w:jc w:val="both"/>
        <w:rPr>
          <w:b/>
          <w:sz w:val="22"/>
          <w:szCs w:val="22"/>
        </w:rPr>
      </w:pPr>
      <w:r w:rsidRPr="00992B8A">
        <w:rPr>
          <w:b/>
          <w:sz w:val="22"/>
          <w:szCs w:val="22"/>
        </w:rPr>
        <w:t>Proposal 2:</w:t>
      </w:r>
    </w:p>
    <w:p w14:paraId="1DA6B426" w14:textId="10227D27" w:rsidR="00655143" w:rsidRDefault="00992B8A" w:rsidP="00992B8A">
      <w:pPr>
        <w:pStyle w:val="BodyText"/>
        <w:numPr>
          <w:ilvl w:val="0"/>
          <w:numId w:val="4"/>
        </w:numPr>
        <w:spacing w:after="0"/>
        <w:rPr>
          <w:rFonts w:ascii="Times New Roman" w:hAnsi="Times New Roman"/>
          <w:i/>
          <w:sz w:val="22"/>
          <w:szCs w:val="22"/>
          <w:lang w:eastAsia="zh-CN"/>
        </w:rPr>
      </w:pPr>
      <w:r w:rsidRPr="00992B8A">
        <w:rPr>
          <w:rFonts w:ascii="Times New Roman" w:hAnsi="Times New Roman"/>
          <w:i/>
          <w:sz w:val="22"/>
          <w:szCs w:val="22"/>
          <w:lang w:eastAsia="zh-CN"/>
        </w:rPr>
        <w:t xml:space="preserve">A set of slots for RSSI time-domain measurement resource is </w:t>
      </w:r>
      <w:r w:rsidR="006637C8">
        <w:rPr>
          <w:rFonts w:ascii="Times New Roman" w:hAnsi="Times New Roman"/>
          <w:i/>
          <w:sz w:val="22"/>
          <w:szCs w:val="22"/>
          <w:lang w:eastAsia="zh-CN"/>
        </w:rPr>
        <w:t>configured</w:t>
      </w:r>
      <w:r w:rsidRPr="00992B8A">
        <w:rPr>
          <w:rFonts w:ascii="Times New Roman" w:hAnsi="Times New Roman"/>
          <w:i/>
          <w:sz w:val="22"/>
          <w:szCs w:val="22"/>
          <w:lang w:eastAsia="zh-CN"/>
        </w:rPr>
        <w:t xml:space="preserve"> via bitmap</w:t>
      </w:r>
      <w:r w:rsidR="00D03E48">
        <w:rPr>
          <w:rFonts w:ascii="Times New Roman" w:hAnsi="Times New Roman"/>
          <w:i/>
          <w:sz w:val="22"/>
          <w:szCs w:val="22"/>
          <w:lang w:eastAsia="zh-CN"/>
        </w:rPr>
        <w:t xml:space="preserve"> which length is equal to the number of slots </w:t>
      </w:r>
      <w:r w:rsidR="00FC0083">
        <w:rPr>
          <w:rFonts w:ascii="Times New Roman" w:hAnsi="Times New Roman"/>
          <w:i/>
          <w:sz w:val="22"/>
          <w:szCs w:val="22"/>
          <w:lang w:eastAsia="zh-CN"/>
        </w:rPr>
        <w:t>within SMTC window.</w:t>
      </w:r>
    </w:p>
    <w:p w14:paraId="5EF9F788" w14:textId="03789A1C" w:rsidR="00FC0083" w:rsidRPr="00992B8A" w:rsidRDefault="00FC0083" w:rsidP="00992B8A">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 xml:space="preserve">A set of OFDM symbols in the configured </w:t>
      </w:r>
      <w:r w:rsidR="000F7730">
        <w:rPr>
          <w:rFonts w:ascii="Times New Roman" w:hAnsi="Times New Roman"/>
          <w:i/>
          <w:sz w:val="22"/>
          <w:szCs w:val="22"/>
          <w:lang w:eastAsia="zh-CN"/>
        </w:rPr>
        <w:t>slots include OFDM symbol #3 and #4.</w:t>
      </w:r>
    </w:p>
    <w:p w14:paraId="30594612" w14:textId="77777777" w:rsidR="007A08CF" w:rsidRPr="00D05482" w:rsidRDefault="007A08CF" w:rsidP="00192DE2">
      <w:pPr>
        <w:ind w:firstLine="288"/>
        <w:rPr>
          <w:sz w:val="22"/>
          <w:szCs w:val="22"/>
          <w:lang w:eastAsia="zh-CN"/>
        </w:rPr>
      </w:pPr>
    </w:p>
    <w:p w14:paraId="3D26BE92" w14:textId="77777777" w:rsidR="00454BA3" w:rsidRPr="005E3CC8" w:rsidRDefault="00454BA3" w:rsidP="00454BA3">
      <w:pPr>
        <w:pStyle w:val="Heading1"/>
        <w:numPr>
          <w:ilvl w:val="0"/>
          <w:numId w:val="2"/>
        </w:numPr>
        <w:ind w:left="360"/>
        <w:rPr>
          <w:rFonts w:cs="Arial"/>
          <w:sz w:val="32"/>
          <w:szCs w:val="32"/>
          <w:lang w:val="en-US"/>
        </w:rPr>
      </w:pPr>
      <w:r w:rsidRPr="005E3CC8">
        <w:rPr>
          <w:rFonts w:cs="Arial"/>
          <w:sz w:val="32"/>
          <w:szCs w:val="32"/>
          <w:lang w:val="en-US"/>
        </w:rPr>
        <w:t>Discussion on I</w:t>
      </w:r>
      <w:r>
        <w:rPr>
          <w:rFonts w:cs="Arial"/>
          <w:sz w:val="32"/>
          <w:szCs w:val="32"/>
          <w:lang w:val="en-US"/>
        </w:rPr>
        <w:t xml:space="preserve">MR </w:t>
      </w:r>
      <w:r w:rsidRPr="005E3CC8">
        <w:rPr>
          <w:rFonts w:cs="Arial"/>
          <w:sz w:val="32"/>
          <w:szCs w:val="32"/>
          <w:lang w:val="en-US"/>
        </w:rPr>
        <w:t xml:space="preserve">for </w:t>
      </w:r>
      <w:r>
        <w:rPr>
          <w:rFonts w:cs="Arial"/>
          <w:sz w:val="32"/>
          <w:szCs w:val="32"/>
          <w:lang w:val="en-US"/>
        </w:rPr>
        <w:t xml:space="preserve">SSS and CSI-RS based </w:t>
      </w:r>
      <w:r w:rsidRPr="005E3CC8">
        <w:rPr>
          <w:rFonts w:cs="Arial"/>
          <w:sz w:val="32"/>
          <w:szCs w:val="32"/>
          <w:lang w:val="en-US"/>
        </w:rPr>
        <w:t>RS-SINR</w:t>
      </w:r>
    </w:p>
    <w:p w14:paraId="1269CAEC" w14:textId="16C3F8C1" w:rsidR="00454BA3" w:rsidRDefault="000D1B4D" w:rsidP="00454BA3">
      <w:pPr>
        <w:ind w:firstLine="288"/>
        <w:rPr>
          <w:sz w:val="22"/>
          <w:szCs w:val="22"/>
          <w:lang w:eastAsia="zh-CN"/>
        </w:rPr>
      </w:pPr>
      <w:r>
        <w:rPr>
          <w:sz w:val="22"/>
          <w:szCs w:val="22"/>
          <w:lang w:eastAsia="zh-CN"/>
        </w:rPr>
        <w:t>In the previous meeting, the following agreements where achieved regarding IMR for SSS and CSI-RS based RS-SINR:</w:t>
      </w:r>
    </w:p>
    <w:tbl>
      <w:tblPr>
        <w:tblStyle w:val="TableGrid"/>
        <w:tblW w:w="0" w:type="auto"/>
        <w:tblLook w:val="04A0" w:firstRow="1" w:lastRow="0" w:firstColumn="1" w:lastColumn="0" w:noHBand="0" w:noVBand="1"/>
      </w:tblPr>
      <w:tblGrid>
        <w:gridCol w:w="9962"/>
      </w:tblGrid>
      <w:tr w:rsidR="00521564" w:rsidRPr="00521564" w14:paraId="204503AB" w14:textId="77777777" w:rsidTr="00521564">
        <w:tc>
          <w:tcPr>
            <w:tcW w:w="9962" w:type="dxa"/>
          </w:tcPr>
          <w:p w14:paraId="4CB06A98" w14:textId="77777777" w:rsidR="00521564" w:rsidRPr="00521564" w:rsidRDefault="00521564" w:rsidP="00521564">
            <w:pPr>
              <w:spacing w:after="120" w:line="240" w:lineRule="auto"/>
            </w:pPr>
            <w:r w:rsidRPr="00521564">
              <w:rPr>
                <w:highlight w:val="green"/>
              </w:rPr>
              <w:lastRenderedPageBreak/>
              <w:t>Agreements</w:t>
            </w:r>
            <w:r w:rsidRPr="00521564">
              <w:t>:</w:t>
            </w:r>
          </w:p>
          <w:p w14:paraId="26F61952" w14:textId="77777777" w:rsidR="00521564" w:rsidRPr="00521564" w:rsidRDefault="00521564" w:rsidP="00521564">
            <w:pPr>
              <w:spacing w:after="120" w:line="240" w:lineRule="auto"/>
              <w:rPr>
                <w:lang w:eastAsia="ko-KR"/>
              </w:rPr>
            </w:pPr>
            <w:r w:rsidRPr="00521564">
              <w:rPr>
                <w:lang w:eastAsia="ko-KR"/>
              </w:rPr>
              <w:t>IMR for SSS based RS-SINR shall be down-selected from the following alternatives:</w:t>
            </w:r>
          </w:p>
          <w:p w14:paraId="4A3618EF" w14:textId="77777777" w:rsidR="00521564" w:rsidRPr="00521564" w:rsidRDefault="00521564" w:rsidP="00521564">
            <w:pPr>
              <w:pStyle w:val="ListParagraph"/>
              <w:numPr>
                <w:ilvl w:val="0"/>
                <w:numId w:val="4"/>
              </w:numPr>
              <w:spacing w:after="120" w:line="240" w:lineRule="auto"/>
              <w:rPr>
                <w:rFonts w:ascii="Times New Roman" w:hAnsi="Times New Roman"/>
                <w:szCs w:val="20"/>
                <w:lang w:eastAsia="ko-KR"/>
              </w:rPr>
            </w:pPr>
            <w:r w:rsidRPr="00521564">
              <w:rPr>
                <w:rFonts w:ascii="Times New Roman" w:hAnsi="Times New Roman"/>
                <w:szCs w:val="20"/>
                <w:lang w:eastAsia="ko-KR"/>
              </w:rPr>
              <w:t xml:space="preserve">Alt 1: PBCH DMRS </w:t>
            </w:r>
          </w:p>
          <w:p w14:paraId="186760DE" w14:textId="77777777" w:rsidR="00521564" w:rsidRPr="00521564" w:rsidRDefault="00521564" w:rsidP="00521564">
            <w:pPr>
              <w:pStyle w:val="ListParagraph"/>
              <w:numPr>
                <w:ilvl w:val="0"/>
                <w:numId w:val="4"/>
              </w:numPr>
              <w:spacing w:after="120" w:line="240" w:lineRule="auto"/>
              <w:rPr>
                <w:rFonts w:ascii="Times New Roman" w:hAnsi="Times New Roman"/>
                <w:szCs w:val="20"/>
                <w:lang w:eastAsia="ko-KR"/>
              </w:rPr>
            </w:pPr>
            <w:r w:rsidRPr="00521564">
              <w:rPr>
                <w:rFonts w:ascii="Times New Roman" w:hAnsi="Times New Roman"/>
                <w:szCs w:val="20"/>
                <w:lang w:eastAsia="ko-KR"/>
              </w:rPr>
              <w:t>Alt 2: The RS used for RSRP measurement (i.e., SSS + potentially PBCH DMRS)</w:t>
            </w:r>
          </w:p>
          <w:p w14:paraId="50FBE888" w14:textId="77777777" w:rsidR="00521564" w:rsidRPr="00521564" w:rsidRDefault="00521564" w:rsidP="00521564">
            <w:pPr>
              <w:pStyle w:val="ListParagraph"/>
              <w:numPr>
                <w:ilvl w:val="0"/>
                <w:numId w:val="4"/>
              </w:numPr>
              <w:spacing w:after="120" w:line="240" w:lineRule="auto"/>
              <w:rPr>
                <w:rFonts w:ascii="Times New Roman" w:hAnsi="Times New Roman"/>
                <w:szCs w:val="20"/>
                <w:lang w:eastAsia="ko-KR"/>
              </w:rPr>
            </w:pPr>
            <w:r w:rsidRPr="00521564">
              <w:rPr>
                <w:rFonts w:ascii="Times New Roman" w:hAnsi="Times New Roman"/>
                <w:szCs w:val="20"/>
                <w:lang w:eastAsia="ko-KR"/>
              </w:rPr>
              <w:t xml:space="preserve">No RRC impact is expected </w:t>
            </w:r>
          </w:p>
          <w:p w14:paraId="6B1498F9" w14:textId="77777777" w:rsidR="00521564" w:rsidRPr="00521564" w:rsidRDefault="00521564" w:rsidP="00521564">
            <w:pPr>
              <w:spacing w:after="120" w:line="240" w:lineRule="auto"/>
              <w:rPr>
                <w:b/>
              </w:rPr>
            </w:pPr>
            <w:r w:rsidRPr="00521564">
              <w:rPr>
                <w:highlight w:val="green"/>
              </w:rPr>
              <w:t>Agreements</w:t>
            </w:r>
            <w:r w:rsidRPr="00521564">
              <w:rPr>
                <w:b/>
              </w:rPr>
              <w:t>:</w:t>
            </w:r>
          </w:p>
          <w:p w14:paraId="103D740F" w14:textId="77777777" w:rsidR="00521564" w:rsidRPr="00521564" w:rsidRDefault="00521564" w:rsidP="00521564">
            <w:pPr>
              <w:spacing w:after="120" w:line="240" w:lineRule="auto"/>
              <w:rPr>
                <w:lang w:eastAsia="ko-KR"/>
              </w:rPr>
            </w:pPr>
            <w:r w:rsidRPr="00521564">
              <w:rPr>
                <w:lang w:eastAsia="ko-KR"/>
              </w:rPr>
              <w:t>IMR for CSI-RS based RS-SINR for RRM shall be down-selected (if any) from the following alternatives:</w:t>
            </w:r>
          </w:p>
          <w:p w14:paraId="209A10A2" w14:textId="77777777" w:rsidR="00521564" w:rsidRPr="00521564" w:rsidRDefault="00521564" w:rsidP="00521564">
            <w:pPr>
              <w:pStyle w:val="ListParagraph"/>
              <w:numPr>
                <w:ilvl w:val="0"/>
                <w:numId w:val="4"/>
              </w:numPr>
              <w:spacing w:after="120" w:line="240" w:lineRule="auto"/>
              <w:rPr>
                <w:rFonts w:ascii="Times New Roman" w:hAnsi="Times New Roman"/>
                <w:szCs w:val="20"/>
                <w:lang w:eastAsia="ko-KR"/>
              </w:rPr>
            </w:pPr>
            <w:r w:rsidRPr="00521564">
              <w:rPr>
                <w:rFonts w:ascii="Times New Roman" w:hAnsi="Times New Roman"/>
                <w:szCs w:val="20"/>
                <w:lang w:eastAsia="ko-KR"/>
              </w:rPr>
              <w:t xml:space="preserve">Alt 1: CSI-RS REs used for the RSRP measurement </w:t>
            </w:r>
          </w:p>
          <w:p w14:paraId="517CDEA2" w14:textId="77777777" w:rsidR="00521564" w:rsidRPr="00521564" w:rsidRDefault="00521564" w:rsidP="00521564">
            <w:pPr>
              <w:pStyle w:val="ListParagraph"/>
              <w:numPr>
                <w:ilvl w:val="0"/>
                <w:numId w:val="4"/>
              </w:numPr>
              <w:spacing w:after="120" w:line="240" w:lineRule="auto"/>
              <w:rPr>
                <w:rFonts w:ascii="Times New Roman" w:hAnsi="Times New Roman"/>
                <w:szCs w:val="20"/>
                <w:lang w:eastAsia="ko-KR"/>
              </w:rPr>
            </w:pPr>
            <w:r w:rsidRPr="00521564">
              <w:rPr>
                <w:rFonts w:ascii="Times New Roman" w:hAnsi="Times New Roman"/>
                <w:szCs w:val="20"/>
                <w:lang w:eastAsia="ko-KR"/>
              </w:rPr>
              <w:t xml:space="preserve">Alt 2: interference is measured on the same OFDM symbol for which corresponding CSI-RS is mapped </w:t>
            </w:r>
          </w:p>
          <w:p w14:paraId="4E9E0C27" w14:textId="01732B57" w:rsidR="00521564" w:rsidRPr="00521564" w:rsidRDefault="00521564" w:rsidP="00521564">
            <w:pPr>
              <w:pStyle w:val="ListParagraph"/>
              <w:numPr>
                <w:ilvl w:val="0"/>
                <w:numId w:val="4"/>
              </w:numPr>
              <w:spacing w:after="120" w:line="240" w:lineRule="auto"/>
              <w:rPr>
                <w:rFonts w:ascii="Times New Roman" w:hAnsi="Times New Roman"/>
                <w:lang w:eastAsia="zh-CN"/>
              </w:rPr>
            </w:pPr>
            <w:r w:rsidRPr="00521564">
              <w:rPr>
                <w:rFonts w:ascii="Times New Roman" w:hAnsi="Times New Roman"/>
                <w:szCs w:val="20"/>
                <w:lang w:eastAsia="ko-KR"/>
              </w:rPr>
              <w:t>No RRC impact is expected</w:t>
            </w:r>
          </w:p>
        </w:tc>
      </w:tr>
    </w:tbl>
    <w:p w14:paraId="0D8D7E89" w14:textId="77777777" w:rsidR="00DC4422" w:rsidRDefault="00DC4422" w:rsidP="00454BA3">
      <w:pPr>
        <w:ind w:firstLine="288"/>
        <w:rPr>
          <w:sz w:val="22"/>
          <w:szCs w:val="22"/>
          <w:lang w:eastAsia="zh-CN"/>
        </w:rPr>
      </w:pPr>
    </w:p>
    <w:p w14:paraId="083C1089" w14:textId="21F856E6" w:rsidR="00DC4422" w:rsidRDefault="004850D7" w:rsidP="00454BA3">
      <w:pPr>
        <w:ind w:firstLine="288"/>
        <w:rPr>
          <w:sz w:val="22"/>
          <w:szCs w:val="22"/>
          <w:lang w:eastAsia="zh-CN"/>
        </w:rPr>
      </w:pPr>
      <w:r>
        <w:rPr>
          <w:sz w:val="22"/>
          <w:szCs w:val="22"/>
          <w:lang w:eastAsia="zh-CN"/>
        </w:rPr>
        <w:t xml:space="preserve">The main motivation for Alt. 1 </w:t>
      </w:r>
      <w:r w:rsidR="00936F28">
        <w:rPr>
          <w:sz w:val="22"/>
          <w:szCs w:val="22"/>
          <w:lang w:eastAsia="zh-CN"/>
        </w:rPr>
        <w:t xml:space="preserve">for SSS based RS-SINR </w:t>
      </w:r>
      <w:r>
        <w:rPr>
          <w:sz w:val="22"/>
          <w:szCs w:val="22"/>
          <w:lang w:eastAsia="zh-CN"/>
        </w:rPr>
        <w:t>was no to use NR-SSS</w:t>
      </w:r>
      <w:r w:rsidR="00A610F5">
        <w:rPr>
          <w:sz w:val="22"/>
          <w:szCs w:val="22"/>
          <w:lang w:eastAsia="zh-CN"/>
        </w:rPr>
        <w:t xml:space="preserve"> because </w:t>
      </w:r>
      <w:r w:rsidR="0060161E">
        <w:rPr>
          <w:sz w:val="22"/>
          <w:szCs w:val="22"/>
          <w:lang w:eastAsia="zh-CN"/>
        </w:rPr>
        <w:t xml:space="preserve">NR-SSS are always collided with each other </w:t>
      </w:r>
      <w:r w:rsidR="00A610F5">
        <w:rPr>
          <w:sz w:val="22"/>
          <w:szCs w:val="22"/>
          <w:lang w:eastAsia="zh-CN"/>
        </w:rPr>
        <w:t>i</w:t>
      </w:r>
      <w:r w:rsidR="00507F5D">
        <w:rPr>
          <w:sz w:val="22"/>
          <w:szCs w:val="22"/>
          <w:lang w:eastAsia="zh-CN"/>
        </w:rPr>
        <w:t>n case of colliding SSBs from multiple TRPs.</w:t>
      </w:r>
      <w:r>
        <w:rPr>
          <w:sz w:val="22"/>
          <w:szCs w:val="22"/>
          <w:lang w:eastAsia="zh-CN"/>
        </w:rPr>
        <w:t xml:space="preserve"> </w:t>
      </w:r>
      <w:r w:rsidR="00936F28">
        <w:rPr>
          <w:sz w:val="22"/>
          <w:szCs w:val="22"/>
          <w:lang w:eastAsia="zh-CN"/>
        </w:rPr>
        <w:t xml:space="preserve">Therefore, the interference observed on NR-SSS resources is static. However, the PBCH-DMRS </w:t>
      </w:r>
      <w:r w:rsidR="00493A0D">
        <w:rPr>
          <w:sz w:val="22"/>
          <w:szCs w:val="22"/>
          <w:lang w:eastAsia="zh-CN"/>
        </w:rPr>
        <w:t>may</w:t>
      </w:r>
      <w:r w:rsidR="00936F28">
        <w:rPr>
          <w:sz w:val="22"/>
          <w:szCs w:val="22"/>
          <w:lang w:eastAsia="zh-CN"/>
        </w:rPr>
        <w:t xml:space="preserve"> also </w:t>
      </w:r>
      <w:r w:rsidR="00493A0D">
        <w:rPr>
          <w:sz w:val="22"/>
          <w:szCs w:val="22"/>
          <w:lang w:eastAsia="zh-CN"/>
        </w:rPr>
        <w:t xml:space="preserve">collide with PBCH-DMRS of other cells because the frequency positions of PBCH-DMRS are not unique for different cells. </w:t>
      </w:r>
      <w:r w:rsidR="00A650EB">
        <w:rPr>
          <w:sz w:val="22"/>
          <w:szCs w:val="22"/>
          <w:lang w:eastAsia="zh-CN"/>
        </w:rPr>
        <w:t>If PBCH-DMRS does not collide with other DMRS</w:t>
      </w:r>
      <w:r w:rsidR="007232CD">
        <w:rPr>
          <w:sz w:val="22"/>
          <w:szCs w:val="22"/>
          <w:lang w:eastAsia="zh-CN"/>
        </w:rPr>
        <w:t>,</w:t>
      </w:r>
      <w:r w:rsidR="00A650EB">
        <w:rPr>
          <w:sz w:val="22"/>
          <w:szCs w:val="22"/>
          <w:lang w:eastAsia="zh-CN"/>
        </w:rPr>
        <w:t xml:space="preserve"> then they collide with PBCH data which is also always present</w:t>
      </w:r>
      <w:r w:rsidR="00D42868">
        <w:rPr>
          <w:sz w:val="22"/>
          <w:szCs w:val="22"/>
          <w:lang w:eastAsia="zh-CN"/>
        </w:rPr>
        <w:t xml:space="preserve"> in SSB</w:t>
      </w:r>
      <w:r w:rsidR="00A650EB">
        <w:rPr>
          <w:sz w:val="22"/>
          <w:szCs w:val="22"/>
          <w:lang w:eastAsia="zh-CN"/>
        </w:rPr>
        <w:t>. Eventually, after sufficient time averaging both alternatives will give more or less the same results.</w:t>
      </w:r>
      <w:r w:rsidR="008E624F">
        <w:rPr>
          <w:sz w:val="22"/>
          <w:szCs w:val="22"/>
          <w:lang w:eastAsia="zh-CN"/>
        </w:rPr>
        <w:t xml:space="preserve"> Therefore, we support Alt. 2 because it provides more resources for measurements.</w:t>
      </w:r>
    </w:p>
    <w:p w14:paraId="31BEF0A0" w14:textId="4A44F0B8" w:rsidR="00210B8F" w:rsidRPr="00BD33B7" w:rsidRDefault="00210B8F" w:rsidP="00BD33B7">
      <w:pPr>
        <w:jc w:val="both"/>
        <w:rPr>
          <w:b/>
          <w:sz w:val="22"/>
          <w:szCs w:val="22"/>
        </w:rPr>
      </w:pPr>
      <w:r w:rsidRPr="00BD33B7">
        <w:rPr>
          <w:b/>
          <w:sz w:val="22"/>
          <w:szCs w:val="22"/>
        </w:rPr>
        <w:t>Proposal</w:t>
      </w:r>
      <w:r w:rsidR="00FC416A">
        <w:rPr>
          <w:b/>
          <w:sz w:val="22"/>
          <w:szCs w:val="22"/>
        </w:rPr>
        <w:t xml:space="preserve"> 3</w:t>
      </w:r>
      <w:r w:rsidRPr="00BD33B7">
        <w:rPr>
          <w:b/>
          <w:sz w:val="22"/>
          <w:szCs w:val="22"/>
        </w:rPr>
        <w:t>:</w:t>
      </w:r>
    </w:p>
    <w:p w14:paraId="77EA8693" w14:textId="77777777" w:rsidR="00756C0F" w:rsidRPr="00BD33B7" w:rsidRDefault="00756C0F" w:rsidP="00756C0F">
      <w:pPr>
        <w:pStyle w:val="BodyText"/>
        <w:numPr>
          <w:ilvl w:val="0"/>
          <w:numId w:val="4"/>
        </w:numPr>
        <w:spacing w:after="0"/>
        <w:rPr>
          <w:rFonts w:ascii="Times New Roman" w:hAnsi="Times New Roman"/>
          <w:i/>
          <w:sz w:val="22"/>
          <w:szCs w:val="22"/>
          <w:lang w:eastAsia="zh-CN"/>
        </w:rPr>
      </w:pPr>
      <w:r w:rsidRPr="00BD33B7">
        <w:rPr>
          <w:rFonts w:ascii="Times New Roman" w:hAnsi="Times New Roman"/>
          <w:i/>
          <w:sz w:val="22"/>
          <w:szCs w:val="22"/>
          <w:lang w:eastAsia="zh-CN"/>
        </w:rPr>
        <w:t xml:space="preserve">The RS used for RSRP measurement (i.e., SSS + potentially PBCH DMRS) </w:t>
      </w:r>
      <w:r>
        <w:rPr>
          <w:rFonts w:ascii="Times New Roman" w:hAnsi="Times New Roman"/>
          <w:i/>
          <w:sz w:val="22"/>
          <w:szCs w:val="22"/>
          <w:lang w:eastAsia="zh-CN"/>
        </w:rPr>
        <w:t xml:space="preserve">can be </w:t>
      </w:r>
      <w:r w:rsidRPr="00BD33B7">
        <w:rPr>
          <w:rFonts w:ascii="Times New Roman" w:hAnsi="Times New Roman"/>
          <w:i/>
          <w:sz w:val="22"/>
          <w:szCs w:val="22"/>
          <w:lang w:eastAsia="zh-CN"/>
        </w:rPr>
        <w:t>used as IMR for SSS based RS-SINR.</w:t>
      </w:r>
    </w:p>
    <w:p w14:paraId="7F9A7814" w14:textId="6A2FFF5E" w:rsidR="00454BA3" w:rsidRDefault="00E04353" w:rsidP="00454BA3">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Regarding the IMR for CSI-RS based RS-SINR, we support Alt. 1 because in Alt. 2 the OFDM symb</w:t>
      </w:r>
      <w:r w:rsidR="00925FE1">
        <w:rPr>
          <w:rFonts w:ascii="Times New Roman" w:hAnsi="Times New Roman"/>
          <w:sz w:val="22"/>
          <w:szCs w:val="22"/>
          <w:lang w:eastAsia="zh-CN"/>
        </w:rPr>
        <w:t>ol</w:t>
      </w:r>
      <w:r>
        <w:rPr>
          <w:rFonts w:ascii="Times New Roman" w:hAnsi="Times New Roman"/>
          <w:sz w:val="22"/>
          <w:szCs w:val="22"/>
          <w:lang w:eastAsia="zh-CN"/>
        </w:rPr>
        <w:t xml:space="preserve"> w</w:t>
      </w:r>
      <w:r w:rsidR="00925FE1">
        <w:rPr>
          <w:rFonts w:ascii="Times New Roman" w:hAnsi="Times New Roman"/>
          <w:sz w:val="22"/>
          <w:szCs w:val="22"/>
          <w:lang w:eastAsia="zh-CN"/>
        </w:rPr>
        <w:t>h</w:t>
      </w:r>
      <w:r>
        <w:rPr>
          <w:rFonts w:ascii="Times New Roman" w:hAnsi="Times New Roman"/>
          <w:sz w:val="22"/>
          <w:szCs w:val="22"/>
          <w:lang w:eastAsia="zh-CN"/>
        </w:rPr>
        <w:t xml:space="preserve">ere CSI-RS is transmitted can be also used for data transmission from the same TRP. In this case, the noise plus interference measurement </w:t>
      </w:r>
      <w:r w:rsidR="00B1514B">
        <w:rPr>
          <w:rFonts w:ascii="Times New Roman" w:hAnsi="Times New Roman"/>
          <w:sz w:val="22"/>
          <w:szCs w:val="22"/>
          <w:lang w:eastAsia="zh-CN"/>
        </w:rPr>
        <w:t>based on the whole OF</w:t>
      </w:r>
      <w:r w:rsidR="00C64DA1">
        <w:rPr>
          <w:rFonts w:ascii="Times New Roman" w:hAnsi="Times New Roman"/>
          <w:sz w:val="22"/>
          <w:szCs w:val="22"/>
          <w:lang w:eastAsia="zh-CN"/>
        </w:rPr>
        <w:t xml:space="preserve">DM symbol </w:t>
      </w:r>
      <w:r>
        <w:rPr>
          <w:rFonts w:ascii="Times New Roman" w:hAnsi="Times New Roman"/>
          <w:sz w:val="22"/>
          <w:szCs w:val="22"/>
          <w:lang w:eastAsia="zh-CN"/>
        </w:rPr>
        <w:t xml:space="preserve">are biased </w:t>
      </w:r>
      <w:r w:rsidR="00C64DA1">
        <w:rPr>
          <w:rFonts w:ascii="Times New Roman" w:hAnsi="Times New Roman"/>
          <w:sz w:val="22"/>
          <w:szCs w:val="22"/>
          <w:lang w:eastAsia="zh-CN"/>
        </w:rPr>
        <w:t>significantly</w:t>
      </w:r>
      <w:r>
        <w:rPr>
          <w:rFonts w:ascii="Times New Roman" w:hAnsi="Times New Roman"/>
          <w:sz w:val="22"/>
          <w:szCs w:val="22"/>
          <w:lang w:eastAsia="zh-CN"/>
        </w:rPr>
        <w:t>.</w:t>
      </w:r>
    </w:p>
    <w:p w14:paraId="64EA43ED" w14:textId="51D3A8BF" w:rsidR="004F4471" w:rsidRPr="00BD33B7" w:rsidRDefault="004F4471" w:rsidP="004F4471">
      <w:pPr>
        <w:jc w:val="both"/>
        <w:rPr>
          <w:b/>
          <w:sz w:val="22"/>
          <w:szCs w:val="22"/>
        </w:rPr>
      </w:pPr>
      <w:r w:rsidRPr="00BD33B7">
        <w:rPr>
          <w:b/>
          <w:sz w:val="22"/>
          <w:szCs w:val="22"/>
        </w:rPr>
        <w:t>Proposal</w:t>
      </w:r>
      <w:r w:rsidR="00FC416A">
        <w:rPr>
          <w:b/>
          <w:sz w:val="22"/>
          <w:szCs w:val="22"/>
        </w:rPr>
        <w:t xml:space="preserve"> 4</w:t>
      </w:r>
      <w:r w:rsidRPr="00BD33B7">
        <w:rPr>
          <w:b/>
          <w:sz w:val="22"/>
          <w:szCs w:val="22"/>
        </w:rPr>
        <w:t>:</w:t>
      </w:r>
    </w:p>
    <w:p w14:paraId="0D97A4A0" w14:textId="77777777" w:rsidR="00756C0F" w:rsidRPr="00BD33B7" w:rsidRDefault="00756C0F" w:rsidP="00756C0F">
      <w:pPr>
        <w:pStyle w:val="BodyText"/>
        <w:numPr>
          <w:ilvl w:val="0"/>
          <w:numId w:val="4"/>
        </w:numPr>
        <w:spacing w:after="0"/>
        <w:rPr>
          <w:rFonts w:ascii="Times New Roman" w:hAnsi="Times New Roman"/>
          <w:i/>
          <w:sz w:val="22"/>
          <w:szCs w:val="22"/>
          <w:lang w:eastAsia="zh-CN"/>
        </w:rPr>
      </w:pPr>
      <w:r w:rsidRPr="00BD33B7">
        <w:rPr>
          <w:rFonts w:ascii="Times New Roman" w:hAnsi="Times New Roman"/>
          <w:i/>
          <w:sz w:val="22"/>
          <w:szCs w:val="22"/>
          <w:lang w:eastAsia="zh-CN"/>
        </w:rPr>
        <w:t>T</w:t>
      </w:r>
      <w:r>
        <w:rPr>
          <w:rFonts w:ascii="Times New Roman" w:hAnsi="Times New Roman"/>
          <w:i/>
          <w:sz w:val="22"/>
          <w:szCs w:val="22"/>
          <w:lang w:eastAsia="zh-CN"/>
        </w:rPr>
        <w:t>he</w:t>
      </w:r>
      <w:r w:rsidRPr="00CE3222">
        <w:t xml:space="preserve"> </w:t>
      </w:r>
      <w:r w:rsidRPr="00CE3222">
        <w:rPr>
          <w:rFonts w:ascii="Times New Roman" w:hAnsi="Times New Roman"/>
          <w:i/>
          <w:sz w:val="22"/>
          <w:szCs w:val="22"/>
          <w:lang w:eastAsia="zh-CN"/>
        </w:rPr>
        <w:t>CSI-RS REs used for the RSRP measurement</w:t>
      </w:r>
      <w:r>
        <w:rPr>
          <w:rFonts w:ascii="Times New Roman" w:hAnsi="Times New Roman"/>
          <w:i/>
          <w:sz w:val="22"/>
          <w:szCs w:val="22"/>
          <w:lang w:eastAsia="zh-CN"/>
        </w:rPr>
        <w:t xml:space="preserve"> can be used as </w:t>
      </w:r>
      <w:r w:rsidRPr="00BD33B7">
        <w:rPr>
          <w:rFonts w:ascii="Times New Roman" w:hAnsi="Times New Roman"/>
          <w:i/>
          <w:sz w:val="22"/>
          <w:szCs w:val="22"/>
          <w:lang w:eastAsia="zh-CN"/>
        </w:rPr>
        <w:t>IMR for SSS based RS-SINR.</w:t>
      </w:r>
    </w:p>
    <w:p w14:paraId="0A3CD41C" w14:textId="6C838BD0" w:rsidR="004F4471" w:rsidRPr="00BD33B7" w:rsidRDefault="004F4471" w:rsidP="003A1ADA">
      <w:pPr>
        <w:pStyle w:val="BodyText"/>
        <w:spacing w:after="0"/>
        <w:rPr>
          <w:rFonts w:ascii="Times New Roman" w:hAnsi="Times New Roman"/>
          <w:i/>
          <w:sz w:val="22"/>
          <w:szCs w:val="22"/>
          <w:lang w:eastAsia="zh-CN"/>
        </w:rPr>
      </w:pPr>
    </w:p>
    <w:p w14:paraId="001F0200" w14:textId="5AA1F70F" w:rsidR="00E04353" w:rsidRDefault="00E04353" w:rsidP="00454BA3">
      <w:pPr>
        <w:pStyle w:val="BodyText"/>
        <w:spacing w:before="240"/>
        <w:ind w:firstLine="288"/>
        <w:jc w:val="left"/>
        <w:rPr>
          <w:rFonts w:ascii="Times New Roman" w:hAnsi="Times New Roman"/>
          <w:sz w:val="22"/>
          <w:szCs w:val="22"/>
          <w:lang w:eastAsia="zh-CN"/>
        </w:rPr>
      </w:pPr>
    </w:p>
    <w:p w14:paraId="23C34F18" w14:textId="707FDDF5" w:rsidR="006A4CAF" w:rsidRPr="00052CD7" w:rsidRDefault="006A4CAF" w:rsidP="00052CD7">
      <w:pPr>
        <w:pStyle w:val="Heading1"/>
        <w:numPr>
          <w:ilvl w:val="0"/>
          <w:numId w:val="2"/>
        </w:numPr>
        <w:ind w:left="360"/>
        <w:rPr>
          <w:rFonts w:cs="Arial"/>
          <w:sz w:val="32"/>
          <w:szCs w:val="32"/>
          <w:lang w:val="en-US"/>
        </w:rPr>
      </w:pPr>
      <w:r w:rsidRPr="00052CD7">
        <w:rPr>
          <w:rFonts w:cs="Arial"/>
          <w:sz w:val="32"/>
          <w:szCs w:val="32"/>
          <w:lang w:val="en-US"/>
        </w:rPr>
        <w:t xml:space="preserve">Discussion on </w:t>
      </w:r>
      <w:r w:rsidR="00052CD7" w:rsidRPr="00052CD7">
        <w:rPr>
          <w:rFonts w:cs="Arial"/>
          <w:sz w:val="32"/>
          <w:szCs w:val="32"/>
          <w:lang w:val="en-US"/>
        </w:rPr>
        <w:t>wider bandwidth for RSSI compared to RSRP in RSRQ measurement</w:t>
      </w:r>
    </w:p>
    <w:p w14:paraId="16BE1334" w14:textId="7D6B22CC" w:rsidR="006A4CAF" w:rsidRDefault="00CA3186" w:rsidP="00454BA3">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The following definitions were given to CSI-RSRQ and SS-RSRQ in the last meeting </w:t>
      </w:r>
      <w:r w:rsidR="00B053EF">
        <w:rPr>
          <w:rFonts w:ascii="Times New Roman" w:hAnsi="Times New Roman"/>
          <w:sz w:val="22"/>
          <w:szCs w:val="22"/>
          <w:lang w:eastAsia="zh-CN"/>
        </w:rPr>
        <w:fldChar w:fldCharType="begin"/>
      </w:r>
      <w:r w:rsidR="00B053EF">
        <w:rPr>
          <w:rFonts w:ascii="Times New Roman" w:hAnsi="Times New Roman"/>
          <w:sz w:val="22"/>
          <w:szCs w:val="22"/>
          <w:lang w:eastAsia="zh-CN"/>
        </w:rPr>
        <w:instrText xml:space="preserve"> REF _Ref494650050 \r \h </w:instrText>
      </w:r>
      <w:r w:rsidR="00B053EF">
        <w:rPr>
          <w:rFonts w:ascii="Times New Roman" w:hAnsi="Times New Roman"/>
          <w:sz w:val="22"/>
          <w:szCs w:val="22"/>
          <w:lang w:eastAsia="zh-CN"/>
        </w:rPr>
      </w:r>
      <w:r w:rsidR="00B053EF">
        <w:rPr>
          <w:rFonts w:ascii="Times New Roman" w:hAnsi="Times New Roman"/>
          <w:sz w:val="22"/>
          <w:szCs w:val="22"/>
          <w:lang w:eastAsia="zh-CN"/>
        </w:rPr>
        <w:fldChar w:fldCharType="separate"/>
      </w:r>
      <w:r w:rsidR="00B053EF">
        <w:rPr>
          <w:rFonts w:ascii="Times New Roman" w:hAnsi="Times New Roman"/>
          <w:sz w:val="22"/>
          <w:szCs w:val="22"/>
          <w:lang w:eastAsia="zh-CN"/>
        </w:rPr>
        <w:t>[1]</w:t>
      </w:r>
      <w:r w:rsidR="00B053EF">
        <w:rPr>
          <w:rFonts w:ascii="Times New Roman" w:hAnsi="Times New Roman"/>
          <w:sz w:val="22"/>
          <w:szCs w:val="22"/>
          <w:lang w:eastAsia="zh-CN"/>
        </w:rPr>
        <w:fldChar w:fldCharType="end"/>
      </w:r>
      <w:r>
        <w:rPr>
          <w:rFonts w:ascii="Times New Roman" w:hAnsi="Times New Roman"/>
          <w:sz w:val="22"/>
          <w:szCs w:val="22"/>
          <w:lang w:eastAsia="zh-CN"/>
        </w:rPr>
        <w:t>:</w:t>
      </w:r>
    </w:p>
    <w:tbl>
      <w:tblPr>
        <w:tblStyle w:val="TableGrid"/>
        <w:tblW w:w="0" w:type="auto"/>
        <w:tblLook w:val="04A0" w:firstRow="1" w:lastRow="0" w:firstColumn="1" w:lastColumn="0" w:noHBand="0" w:noVBand="1"/>
      </w:tblPr>
      <w:tblGrid>
        <w:gridCol w:w="9962"/>
      </w:tblGrid>
      <w:tr w:rsidR="00B053EF" w:rsidRPr="00B053EF" w14:paraId="1E0CD546" w14:textId="77777777" w:rsidTr="00B053EF">
        <w:tc>
          <w:tcPr>
            <w:tcW w:w="9962" w:type="dxa"/>
          </w:tcPr>
          <w:p w14:paraId="01C6CBC8" w14:textId="77777777" w:rsidR="00B053EF" w:rsidRPr="00B053EF" w:rsidRDefault="00B053EF" w:rsidP="00B053EF">
            <w:pPr>
              <w:spacing w:after="120" w:line="240" w:lineRule="auto"/>
            </w:pPr>
            <w:r w:rsidRPr="00B053EF">
              <w:rPr>
                <w:highlight w:val="green"/>
              </w:rPr>
              <w:t>Agreements</w:t>
            </w:r>
            <w:r w:rsidRPr="00B053EF">
              <w:t>:</w:t>
            </w:r>
          </w:p>
          <w:p w14:paraId="42847493" w14:textId="77777777" w:rsidR="00B053EF" w:rsidRPr="00B053EF" w:rsidRDefault="00B053EF" w:rsidP="00B053EF">
            <w:pPr>
              <w:pStyle w:val="ListParagraph"/>
              <w:numPr>
                <w:ilvl w:val="0"/>
                <w:numId w:val="28"/>
              </w:numPr>
              <w:spacing w:after="120" w:line="240" w:lineRule="auto"/>
              <w:rPr>
                <w:rFonts w:ascii="Times New Roman" w:hAnsi="Times New Roman"/>
                <w:szCs w:val="20"/>
                <w:lang w:eastAsia="ko-KR"/>
              </w:rPr>
            </w:pPr>
            <w:r w:rsidRPr="00B053EF">
              <w:rPr>
                <w:rFonts w:ascii="Times New Roman" w:hAnsi="Times New Roman"/>
                <w:szCs w:val="20"/>
                <w:lang w:eastAsia="ko-KR"/>
              </w:rPr>
              <w:t>CSI reference signal received quality (CSI-RSRQ) is defined as the ratio (N×CSI-RSRP)/ CSI-RSSI, where N is the number of resource blocks in the CSI-RSSI measurement bandwidth. The measurements in the numerator and denominator are made over the same set of resource blocks.</w:t>
            </w:r>
          </w:p>
          <w:p w14:paraId="6E78F8BA" w14:textId="77777777" w:rsidR="00B053EF" w:rsidRPr="00B053EF" w:rsidRDefault="00B053EF" w:rsidP="00B053EF">
            <w:pPr>
              <w:pStyle w:val="ListParagraph"/>
              <w:numPr>
                <w:ilvl w:val="1"/>
                <w:numId w:val="28"/>
              </w:numPr>
              <w:spacing w:after="120" w:line="240" w:lineRule="auto"/>
              <w:rPr>
                <w:rFonts w:ascii="Times New Roman" w:hAnsi="Times New Roman"/>
                <w:szCs w:val="20"/>
                <w:lang w:eastAsia="ko-KR"/>
              </w:rPr>
            </w:pPr>
            <w:r w:rsidRPr="00B053EF">
              <w:rPr>
                <w:rFonts w:ascii="Times New Roman" w:hAnsi="Times New Roman"/>
                <w:szCs w:val="20"/>
                <w:lang w:eastAsia="ko-KR"/>
              </w:rPr>
              <w:lastRenderedPageBreak/>
              <w:t>FFS: Additional support of the following. The measurements in the numerator and denominator can be made over potentially different sets of resource blocks. In other words, the CSI-RSSI measurement BW can be differently configured from the CSI-RS measurement BW.</w:t>
            </w:r>
          </w:p>
          <w:p w14:paraId="31EAF9CC" w14:textId="77777777" w:rsidR="00B053EF" w:rsidRPr="00B053EF" w:rsidRDefault="00B053EF" w:rsidP="00B053EF">
            <w:pPr>
              <w:spacing w:after="120" w:line="240" w:lineRule="auto"/>
            </w:pPr>
            <w:r w:rsidRPr="00B053EF">
              <w:rPr>
                <w:highlight w:val="green"/>
              </w:rPr>
              <w:t>Agreements</w:t>
            </w:r>
            <w:r w:rsidRPr="00B053EF">
              <w:t>:</w:t>
            </w:r>
          </w:p>
          <w:p w14:paraId="1E7DD543" w14:textId="77777777" w:rsidR="00B053EF" w:rsidRPr="00B053EF" w:rsidRDefault="00B053EF" w:rsidP="00B053EF">
            <w:pPr>
              <w:pStyle w:val="ListParagraph"/>
              <w:numPr>
                <w:ilvl w:val="0"/>
                <w:numId w:val="27"/>
              </w:numPr>
              <w:spacing w:after="120" w:line="240" w:lineRule="auto"/>
              <w:rPr>
                <w:rFonts w:ascii="Times New Roman" w:hAnsi="Times New Roman"/>
                <w:szCs w:val="20"/>
              </w:rPr>
            </w:pPr>
            <w:r w:rsidRPr="00B053EF">
              <w:rPr>
                <w:rFonts w:ascii="Times New Roman" w:hAnsi="Times New Roman"/>
                <w:szCs w:val="20"/>
                <w:lang w:eastAsia="ko-KR"/>
              </w:rPr>
              <w:t>Secondary synchronization signal reference signal received quality (SS-RSRQ)</w:t>
            </w:r>
            <w:r w:rsidRPr="00B053EF">
              <w:rPr>
                <w:rFonts w:ascii="Times New Roman" w:hAnsi="Times New Roman"/>
                <w:szCs w:val="20"/>
              </w:rPr>
              <w:t xml:space="preserve"> is defined as the ratio N×(SS block RSRP)/(NR carrier RSSI), where N is the number of RB’s of the NR carrier RSSI measurement bandwidth. The measurements in the numerator and denominator are made over the same set of resource blocks.</w:t>
            </w:r>
          </w:p>
          <w:p w14:paraId="619EA42A" w14:textId="0CA0D58D" w:rsidR="00B053EF" w:rsidRPr="00B053EF" w:rsidRDefault="00B053EF" w:rsidP="00B053EF">
            <w:pPr>
              <w:pStyle w:val="ListParagraph"/>
              <w:numPr>
                <w:ilvl w:val="1"/>
                <w:numId w:val="27"/>
              </w:numPr>
              <w:spacing w:after="120" w:line="240" w:lineRule="auto"/>
              <w:rPr>
                <w:rFonts w:ascii="Times New Roman" w:hAnsi="Times New Roman"/>
                <w:lang w:eastAsia="zh-CN"/>
              </w:rPr>
            </w:pPr>
            <w:r w:rsidRPr="00B053EF">
              <w:rPr>
                <w:rFonts w:ascii="Times New Roman" w:hAnsi="Times New Roman"/>
                <w:szCs w:val="20"/>
              </w:rPr>
              <w:t>FFS The measurements in the numerator and denominator can be made over potentially different sets of resource blocks. In other words, the SS-RSSI measurement BW can be differently configured from the SS measurement BW.</w:t>
            </w:r>
          </w:p>
        </w:tc>
      </w:tr>
    </w:tbl>
    <w:p w14:paraId="7573B13C" w14:textId="5CD12837" w:rsidR="00A21756" w:rsidRDefault="00B053EF" w:rsidP="00454BA3">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lastRenderedPageBreak/>
        <w:t>In the definition of CSI-RSRQ</w:t>
      </w:r>
      <w:r w:rsidR="00DC4C19">
        <w:rPr>
          <w:rFonts w:ascii="Times New Roman" w:hAnsi="Times New Roman"/>
          <w:sz w:val="22"/>
          <w:szCs w:val="22"/>
          <w:lang w:eastAsia="zh-CN"/>
        </w:rPr>
        <w:t>,</w:t>
      </w:r>
      <w:r>
        <w:rPr>
          <w:rFonts w:ascii="Times New Roman" w:hAnsi="Times New Roman"/>
          <w:sz w:val="22"/>
          <w:szCs w:val="22"/>
          <w:lang w:eastAsia="zh-CN"/>
        </w:rPr>
        <w:t xml:space="preserve"> we don’t see any need in support different bandwidth</w:t>
      </w:r>
      <w:r w:rsidR="005E53E3">
        <w:rPr>
          <w:rFonts w:ascii="Times New Roman" w:hAnsi="Times New Roman"/>
          <w:sz w:val="22"/>
          <w:szCs w:val="22"/>
          <w:lang w:eastAsia="zh-CN"/>
        </w:rPr>
        <w:t>s</w:t>
      </w:r>
      <w:r>
        <w:rPr>
          <w:rFonts w:ascii="Times New Roman" w:hAnsi="Times New Roman"/>
          <w:sz w:val="22"/>
          <w:szCs w:val="22"/>
          <w:lang w:eastAsia="zh-CN"/>
        </w:rPr>
        <w:t xml:space="preserve"> for measurement</w:t>
      </w:r>
      <w:r w:rsidR="00162355">
        <w:rPr>
          <w:rFonts w:ascii="Times New Roman" w:hAnsi="Times New Roman"/>
          <w:sz w:val="22"/>
          <w:szCs w:val="22"/>
          <w:lang w:eastAsia="zh-CN"/>
        </w:rPr>
        <w:t>s</w:t>
      </w:r>
      <w:r>
        <w:rPr>
          <w:rFonts w:ascii="Times New Roman" w:hAnsi="Times New Roman"/>
          <w:sz w:val="22"/>
          <w:szCs w:val="22"/>
          <w:lang w:eastAsia="zh-CN"/>
        </w:rPr>
        <w:t xml:space="preserve"> in the numerator (N</w:t>
      </w:r>
      <w:r w:rsidR="005C55A1">
        <w:rPr>
          <w:rFonts w:ascii="Times New Roman" w:hAnsi="Times New Roman"/>
          <w:sz w:val="22"/>
          <w:szCs w:val="22"/>
          <w:lang w:eastAsia="zh-CN"/>
        </w:rPr>
        <w:sym w:font="Symbol" w:char="F0B4"/>
      </w:r>
      <w:r>
        <w:rPr>
          <w:rFonts w:ascii="Times New Roman" w:hAnsi="Times New Roman"/>
          <w:sz w:val="22"/>
          <w:szCs w:val="22"/>
          <w:lang w:eastAsia="zh-CN"/>
        </w:rPr>
        <w:t>CSI-RSRP) and denominator (CSI-RSSI).</w:t>
      </w:r>
      <w:r w:rsidR="00162355">
        <w:rPr>
          <w:rFonts w:ascii="Times New Roman" w:hAnsi="Times New Roman"/>
          <w:sz w:val="22"/>
          <w:szCs w:val="22"/>
          <w:lang w:eastAsia="zh-CN"/>
        </w:rPr>
        <w:t xml:space="preserve"> </w:t>
      </w:r>
      <w:r w:rsidR="00741B48">
        <w:rPr>
          <w:rFonts w:ascii="Times New Roman" w:hAnsi="Times New Roman"/>
          <w:sz w:val="22"/>
          <w:szCs w:val="22"/>
          <w:lang w:eastAsia="zh-CN"/>
        </w:rPr>
        <w:t xml:space="preserve">According to current definition for CSI-RSRQ, the wider bandwidth is required only for CSI-RSSI. But to obtain wideband CSI-RSSI measurements, it is sufficient to </w:t>
      </w:r>
      <w:r w:rsidR="008029C7">
        <w:rPr>
          <w:rFonts w:ascii="Times New Roman" w:hAnsi="Times New Roman"/>
          <w:sz w:val="22"/>
          <w:szCs w:val="22"/>
          <w:lang w:eastAsia="zh-CN"/>
        </w:rPr>
        <w:t xml:space="preserve">simply </w:t>
      </w:r>
      <w:r w:rsidR="00741B48">
        <w:rPr>
          <w:rFonts w:ascii="Times New Roman" w:hAnsi="Times New Roman"/>
          <w:sz w:val="22"/>
          <w:szCs w:val="22"/>
          <w:lang w:eastAsia="zh-CN"/>
        </w:rPr>
        <w:t>configure wideband CSI-RS.</w:t>
      </w:r>
    </w:p>
    <w:p w14:paraId="11B2A322" w14:textId="7B815DAB" w:rsidR="005C55A1" w:rsidRPr="00BD33B7" w:rsidRDefault="005C55A1" w:rsidP="005C55A1">
      <w:pPr>
        <w:jc w:val="both"/>
        <w:rPr>
          <w:b/>
          <w:sz w:val="22"/>
          <w:szCs w:val="22"/>
        </w:rPr>
      </w:pPr>
      <w:r w:rsidRPr="00BD33B7">
        <w:rPr>
          <w:b/>
          <w:sz w:val="22"/>
          <w:szCs w:val="22"/>
        </w:rPr>
        <w:t>Proposal</w:t>
      </w:r>
      <w:r w:rsidR="00FC416A">
        <w:rPr>
          <w:b/>
          <w:sz w:val="22"/>
          <w:szCs w:val="22"/>
        </w:rPr>
        <w:t xml:space="preserve"> 5</w:t>
      </w:r>
      <w:r w:rsidRPr="00BD33B7">
        <w:rPr>
          <w:b/>
          <w:sz w:val="22"/>
          <w:szCs w:val="22"/>
        </w:rPr>
        <w:t>:</w:t>
      </w:r>
    </w:p>
    <w:p w14:paraId="7C410F73" w14:textId="1E7C6FED" w:rsidR="005C55A1" w:rsidRPr="00BD33B7" w:rsidRDefault="00DC4C19" w:rsidP="00DC4C19">
      <w:pPr>
        <w:pStyle w:val="BodyText"/>
        <w:numPr>
          <w:ilvl w:val="0"/>
          <w:numId w:val="4"/>
        </w:numPr>
        <w:spacing w:after="0"/>
        <w:rPr>
          <w:rFonts w:ascii="Times New Roman" w:hAnsi="Times New Roman"/>
          <w:i/>
          <w:sz w:val="22"/>
          <w:szCs w:val="22"/>
          <w:lang w:eastAsia="zh-CN"/>
        </w:rPr>
      </w:pPr>
      <w:r w:rsidRPr="00DC4C19">
        <w:rPr>
          <w:rFonts w:ascii="Times New Roman" w:hAnsi="Times New Roman"/>
          <w:i/>
          <w:sz w:val="22"/>
          <w:szCs w:val="22"/>
          <w:lang w:eastAsia="zh-CN"/>
        </w:rPr>
        <w:t xml:space="preserve">CSI-RSSI measurement BW </w:t>
      </w:r>
      <w:r>
        <w:rPr>
          <w:rFonts w:ascii="Times New Roman" w:hAnsi="Times New Roman"/>
          <w:i/>
          <w:sz w:val="22"/>
          <w:szCs w:val="22"/>
          <w:lang w:eastAsia="zh-CN"/>
        </w:rPr>
        <w:t xml:space="preserve">is identical to </w:t>
      </w:r>
      <w:r w:rsidRPr="00DC4C19">
        <w:rPr>
          <w:rFonts w:ascii="Times New Roman" w:hAnsi="Times New Roman"/>
          <w:i/>
          <w:sz w:val="22"/>
          <w:szCs w:val="22"/>
          <w:lang w:eastAsia="zh-CN"/>
        </w:rPr>
        <w:t>configured CSI-RS measurement BW</w:t>
      </w:r>
      <w:r w:rsidR="005C55A1" w:rsidRPr="00BD33B7">
        <w:rPr>
          <w:rFonts w:ascii="Times New Roman" w:hAnsi="Times New Roman"/>
          <w:i/>
          <w:sz w:val="22"/>
          <w:szCs w:val="22"/>
          <w:lang w:eastAsia="zh-CN"/>
        </w:rPr>
        <w:t>.</w:t>
      </w:r>
    </w:p>
    <w:p w14:paraId="10306350" w14:textId="77777777" w:rsidR="00BF0738" w:rsidRDefault="00BF0738" w:rsidP="000534C1">
      <w:pPr>
        <w:ind w:firstLine="288"/>
        <w:rPr>
          <w:sz w:val="22"/>
          <w:szCs w:val="22"/>
          <w:lang w:eastAsia="zh-CN"/>
        </w:rPr>
      </w:pPr>
    </w:p>
    <w:p w14:paraId="0AE7EC71" w14:textId="3F858583" w:rsidR="000534C1" w:rsidRDefault="00911109" w:rsidP="000534C1">
      <w:pPr>
        <w:ind w:firstLine="288"/>
        <w:rPr>
          <w:sz w:val="22"/>
          <w:szCs w:val="22"/>
          <w:lang w:eastAsia="zh-CN"/>
        </w:rPr>
      </w:pPr>
      <w:r>
        <w:rPr>
          <w:sz w:val="22"/>
          <w:szCs w:val="22"/>
          <w:lang w:eastAsia="zh-CN"/>
        </w:rPr>
        <w:t>For SS-RSRQ the situation is differen</w:t>
      </w:r>
      <w:r w:rsidR="00880275">
        <w:rPr>
          <w:sz w:val="22"/>
          <w:szCs w:val="22"/>
          <w:lang w:eastAsia="zh-CN"/>
        </w:rPr>
        <w:t xml:space="preserve">t because the bandwidth of SSB used for </w:t>
      </w:r>
      <w:r w:rsidR="005B18EC">
        <w:rPr>
          <w:sz w:val="22"/>
          <w:szCs w:val="22"/>
          <w:lang w:eastAsia="zh-CN"/>
        </w:rPr>
        <w:t>S</w:t>
      </w:r>
      <w:r w:rsidR="00880275">
        <w:rPr>
          <w:sz w:val="22"/>
          <w:szCs w:val="22"/>
          <w:lang w:eastAsia="zh-CN"/>
        </w:rPr>
        <w:t xml:space="preserve">S-RSRP measurements </w:t>
      </w:r>
      <w:r w:rsidR="002419F7">
        <w:rPr>
          <w:sz w:val="22"/>
          <w:szCs w:val="22"/>
          <w:lang w:eastAsia="zh-CN"/>
        </w:rPr>
        <w:t>cannot</w:t>
      </w:r>
      <w:r w:rsidR="00880275">
        <w:rPr>
          <w:sz w:val="22"/>
          <w:szCs w:val="22"/>
          <w:lang w:eastAsia="zh-CN"/>
        </w:rPr>
        <w:t xml:space="preserve"> be configured. At the same time, wider measurement bandwidth for </w:t>
      </w:r>
      <w:r w:rsidR="008F22AA">
        <w:rPr>
          <w:sz w:val="22"/>
          <w:szCs w:val="22"/>
          <w:lang w:eastAsia="zh-CN"/>
        </w:rPr>
        <w:t>SS-RSSI does have benefits because it allows to take into account more signals/channels other than SSB for better estimation of the system load.</w:t>
      </w:r>
      <w:r w:rsidR="000534C1">
        <w:rPr>
          <w:sz w:val="22"/>
          <w:szCs w:val="22"/>
          <w:lang w:eastAsia="zh-CN"/>
        </w:rPr>
        <w:t xml:space="preserve"> </w:t>
      </w:r>
      <w:r w:rsidR="00927445">
        <w:rPr>
          <w:sz w:val="22"/>
          <w:szCs w:val="22"/>
          <w:lang w:eastAsia="zh-CN"/>
        </w:rPr>
        <w:t>Therefore</w:t>
      </w:r>
      <w:r w:rsidR="001E0F88">
        <w:rPr>
          <w:sz w:val="22"/>
          <w:szCs w:val="22"/>
          <w:lang w:eastAsia="zh-CN"/>
        </w:rPr>
        <w:t xml:space="preserve">, we would like to keep </w:t>
      </w:r>
      <w:r w:rsidR="00D4719B">
        <w:rPr>
          <w:sz w:val="22"/>
          <w:szCs w:val="22"/>
          <w:lang w:eastAsia="zh-CN"/>
        </w:rPr>
        <w:t xml:space="preserve">the </w:t>
      </w:r>
      <w:r w:rsidR="001E0F88">
        <w:rPr>
          <w:sz w:val="22"/>
          <w:szCs w:val="22"/>
          <w:lang w:eastAsia="zh-CN"/>
        </w:rPr>
        <w:t>measurement bandwidth</w:t>
      </w:r>
      <w:r w:rsidR="000534C1">
        <w:rPr>
          <w:sz w:val="22"/>
          <w:szCs w:val="22"/>
          <w:lang w:eastAsia="zh-CN"/>
        </w:rPr>
        <w:t xml:space="preserve"> up to UE implementation </w:t>
      </w:r>
      <w:r w:rsidR="000534C1" w:rsidRPr="00D15D34">
        <w:rPr>
          <w:sz w:val="22"/>
          <w:szCs w:val="22"/>
          <w:lang w:eastAsia="zh-CN"/>
        </w:rPr>
        <w:t xml:space="preserve">with the limitation that corresponding measurement accuracy requirements </w:t>
      </w:r>
      <w:r w:rsidR="000534C1">
        <w:rPr>
          <w:sz w:val="22"/>
          <w:szCs w:val="22"/>
          <w:lang w:eastAsia="zh-CN"/>
        </w:rPr>
        <w:t xml:space="preserve">(defined by RAN4) </w:t>
      </w:r>
      <w:r w:rsidR="000534C1" w:rsidRPr="00D15D34">
        <w:rPr>
          <w:sz w:val="22"/>
          <w:szCs w:val="22"/>
          <w:lang w:eastAsia="zh-CN"/>
        </w:rPr>
        <w:t>have to be fulfilled</w:t>
      </w:r>
      <w:r w:rsidR="000534C1">
        <w:rPr>
          <w:sz w:val="22"/>
          <w:szCs w:val="22"/>
          <w:lang w:eastAsia="zh-CN"/>
        </w:rPr>
        <w:t>. For example, SS-RSRQ minimal requirement can be set consider</w:t>
      </w:r>
      <w:r w:rsidR="00CB2D7E">
        <w:rPr>
          <w:sz w:val="22"/>
          <w:szCs w:val="22"/>
          <w:lang w:eastAsia="zh-CN"/>
        </w:rPr>
        <w:t>ing</w:t>
      </w:r>
      <w:r w:rsidR="000534C1">
        <w:rPr>
          <w:sz w:val="22"/>
          <w:szCs w:val="22"/>
          <w:lang w:eastAsia="zh-CN"/>
        </w:rPr>
        <w:t xml:space="preserve"> the bandwidth of SS</w:t>
      </w:r>
      <w:r w:rsidR="001F0481">
        <w:rPr>
          <w:sz w:val="22"/>
          <w:szCs w:val="22"/>
          <w:lang w:eastAsia="zh-CN"/>
        </w:rPr>
        <w:t>B</w:t>
      </w:r>
      <w:r w:rsidR="004508E1">
        <w:rPr>
          <w:sz w:val="22"/>
          <w:szCs w:val="22"/>
          <w:lang w:eastAsia="zh-CN"/>
        </w:rPr>
        <w:t>. The same bandwidth can be used when there is no any signaling available regarding DL BWP</w:t>
      </w:r>
      <w:r w:rsidR="0028209B">
        <w:rPr>
          <w:sz w:val="22"/>
          <w:szCs w:val="22"/>
          <w:lang w:eastAsia="zh-CN"/>
        </w:rPr>
        <w:t xml:space="preserve"> from the target cell</w:t>
      </w:r>
      <w:r w:rsidR="004508E1">
        <w:rPr>
          <w:sz w:val="22"/>
          <w:szCs w:val="22"/>
          <w:lang w:eastAsia="zh-CN"/>
        </w:rPr>
        <w:t>, e.g., during inter-frequency measurements in IDLE mode.</w:t>
      </w:r>
      <w:r w:rsidR="004337EA">
        <w:rPr>
          <w:sz w:val="22"/>
          <w:szCs w:val="22"/>
          <w:lang w:eastAsia="zh-CN"/>
        </w:rPr>
        <w:t xml:space="preserve"> For </w:t>
      </w:r>
      <w:r w:rsidR="007A1CAB">
        <w:rPr>
          <w:sz w:val="22"/>
          <w:szCs w:val="22"/>
          <w:lang w:eastAsia="zh-CN"/>
        </w:rPr>
        <w:t xml:space="preserve">IDLE mode </w:t>
      </w:r>
      <w:r w:rsidR="004337EA">
        <w:rPr>
          <w:sz w:val="22"/>
          <w:szCs w:val="22"/>
          <w:lang w:eastAsia="zh-CN"/>
        </w:rPr>
        <w:t>intra-frequency measuremen</w:t>
      </w:r>
      <w:r w:rsidR="007A1CAB">
        <w:rPr>
          <w:sz w:val="22"/>
          <w:szCs w:val="22"/>
          <w:lang w:eastAsia="zh-CN"/>
        </w:rPr>
        <w:t>ts, it’s possible to use the initial active DL BWP for SS-RSSI measurements. Finally, the</w:t>
      </w:r>
      <w:r w:rsidR="000534C1">
        <w:rPr>
          <w:sz w:val="22"/>
          <w:szCs w:val="22"/>
          <w:lang w:eastAsia="zh-CN"/>
        </w:rPr>
        <w:t xml:space="preserve"> UE</w:t>
      </w:r>
      <w:r w:rsidR="007A1CAB">
        <w:rPr>
          <w:sz w:val="22"/>
          <w:szCs w:val="22"/>
          <w:lang w:eastAsia="zh-CN"/>
        </w:rPr>
        <w:t xml:space="preserve"> in CONNECTED mode</w:t>
      </w:r>
      <w:r w:rsidR="000534C1">
        <w:rPr>
          <w:sz w:val="22"/>
          <w:szCs w:val="22"/>
          <w:lang w:eastAsia="zh-CN"/>
        </w:rPr>
        <w:t xml:space="preserve">, in principle, can measure the whole </w:t>
      </w:r>
      <w:r w:rsidR="007A1CAB">
        <w:rPr>
          <w:sz w:val="22"/>
          <w:szCs w:val="22"/>
          <w:lang w:eastAsia="zh-CN"/>
        </w:rPr>
        <w:t>configured DL</w:t>
      </w:r>
      <w:r w:rsidR="000534C1">
        <w:rPr>
          <w:sz w:val="22"/>
          <w:szCs w:val="22"/>
          <w:lang w:eastAsia="zh-CN"/>
        </w:rPr>
        <w:t xml:space="preserve"> BW</w:t>
      </w:r>
      <w:r w:rsidR="007A1CAB">
        <w:rPr>
          <w:sz w:val="22"/>
          <w:szCs w:val="22"/>
          <w:lang w:eastAsia="zh-CN"/>
        </w:rPr>
        <w:t>P</w:t>
      </w:r>
      <w:r w:rsidR="000534C1">
        <w:rPr>
          <w:sz w:val="22"/>
          <w:szCs w:val="22"/>
          <w:lang w:eastAsia="zh-CN"/>
        </w:rPr>
        <w:t>.</w:t>
      </w:r>
      <w:r w:rsidR="004508E1">
        <w:rPr>
          <w:sz w:val="22"/>
          <w:szCs w:val="22"/>
          <w:lang w:eastAsia="zh-CN"/>
        </w:rPr>
        <w:t xml:space="preserve"> </w:t>
      </w:r>
    </w:p>
    <w:p w14:paraId="7E66632B" w14:textId="12A9150E" w:rsidR="000534C1" w:rsidRPr="002A2702" w:rsidRDefault="000534C1" w:rsidP="000534C1">
      <w:pPr>
        <w:jc w:val="both"/>
        <w:rPr>
          <w:b/>
          <w:sz w:val="22"/>
          <w:szCs w:val="22"/>
        </w:rPr>
      </w:pPr>
      <w:r w:rsidRPr="002A2702">
        <w:rPr>
          <w:b/>
          <w:sz w:val="22"/>
          <w:szCs w:val="22"/>
        </w:rPr>
        <w:t xml:space="preserve">Proposal </w:t>
      </w:r>
      <w:r w:rsidR="00FC416A">
        <w:rPr>
          <w:b/>
          <w:sz w:val="22"/>
          <w:szCs w:val="22"/>
        </w:rPr>
        <w:t>6</w:t>
      </w:r>
      <w:r w:rsidRPr="002A2702">
        <w:rPr>
          <w:b/>
          <w:sz w:val="22"/>
          <w:szCs w:val="22"/>
        </w:rPr>
        <w:t>:</w:t>
      </w:r>
    </w:p>
    <w:p w14:paraId="38F76AB3" w14:textId="7DFDB637" w:rsidR="000534C1" w:rsidRPr="002A2702" w:rsidRDefault="000534C1" w:rsidP="000534C1">
      <w:pPr>
        <w:pStyle w:val="BodyText"/>
        <w:numPr>
          <w:ilvl w:val="0"/>
          <w:numId w:val="4"/>
        </w:numPr>
        <w:spacing w:after="0"/>
        <w:rPr>
          <w:rFonts w:ascii="Times New Roman" w:hAnsi="Times New Roman"/>
          <w:i/>
          <w:sz w:val="22"/>
          <w:szCs w:val="22"/>
          <w:lang w:eastAsia="zh-CN"/>
        </w:rPr>
      </w:pPr>
      <w:r w:rsidRPr="002A2702">
        <w:rPr>
          <w:rFonts w:ascii="Times New Roman" w:hAnsi="Times New Roman"/>
          <w:i/>
          <w:sz w:val="22"/>
          <w:szCs w:val="22"/>
          <w:lang w:eastAsia="zh-CN"/>
        </w:rPr>
        <w:t>Measurement bandwidth used in SS-RSRQ definition is up to UE implementation with the limitation that corresponding measurement accuracy requirements have to be fulfilled</w:t>
      </w:r>
      <w:r>
        <w:rPr>
          <w:rFonts w:ascii="Times New Roman" w:hAnsi="Times New Roman"/>
          <w:i/>
          <w:sz w:val="22"/>
          <w:szCs w:val="22"/>
          <w:lang w:eastAsia="zh-CN"/>
        </w:rPr>
        <w:t>.</w:t>
      </w:r>
    </w:p>
    <w:p w14:paraId="64E27DF0" w14:textId="77777777" w:rsidR="00E21709" w:rsidRPr="006278A3" w:rsidRDefault="00E21709" w:rsidP="00454BA3">
      <w:pPr>
        <w:pStyle w:val="BodyText"/>
        <w:spacing w:before="240"/>
        <w:ind w:firstLine="288"/>
        <w:jc w:val="left"/>
        <w:rPr>
          <w:rFonts w:ascii="Times New Roman" w:hAnsi="Times New Roman"/>
          <w:sz w:val="22"/>
          <w:szCs w:val="22"/>
          <w:lang w:eastAsia="zh-CN"/>
        </w:rPr>
      </w:pPr>
    </w:p>
    <w:p w14:paraId="308F48CC" w14:textId="54AB6015" w:rsidR="00A11B72" w:rsidRPr="00E86562" w:rsidRDefault="00A11B72" w:rsidP="00A11B72">
      <w:pPr>
        <w:pStyle w:val="Heading1"/>
        <w:numPr>
          <w:ilvl w:val="0"/>
          <w:numId w:val="2"/>
        </w:numPr>
        <w:ind w:left="360"/>
        <w:rPr>
          <w:rFonts w:cs="Arial"/>
          <w:sz w:val="32"/>
          <w:szCs w:val="32"/>
          <w:lang w:val="en-US"/>
        </w:rPr>
      </w:pPr>
      <w:r w:rsidRPr="00E86562">
        <w:rPr>
          <w:rFonts w:cs="Arial"/>
          <w:sz w:val="32"/>
          <w:szCs w:val="32"/>
          <w:lang w:val="en-US"/>
        </w:rPr>
        <w:t xml:space="preserve">Clarification of RSRP </w:t>
      </w:r>
      <w:r>
        <w:rPr>
          <w:rFonts w:cs="Arial"/>
          <w:sz w:val="32"/>
          <w:szCs w:val="32"/>
          <w:lang w:val="en-US"/>
        </w:rPr>
        <w:t>D</w:t>
      </w:r>
      <w:r w:rsidRPr="00E86562">
        <w:rPr>
          <w:rFonts w:cs="Arial"/>
          <w:sz w:val="32"/>
          <w:szCs w:val="32"/>
          <w:lang w:val="en-US"/>
        </w:rPr>
        <w:t>efinition</w:t>
      </w:r>
      <w:r>
        <w:rPr>
          <w:rFonts w:cs="Arial"/>
          <w:sz w:val="32"/>
          <w:szCs w:val="32"/>
          <w:lang w:val="en-US"/>
        </w:rPr>
        <w:t xml:space="preserve"> with respect to Rx beams</w:t>
      </w:r>
    </w:p>
    <w:p w14:paraId="62973AD3" w14:textId="6C0267CA" w:rsidR="00197AA9" w:rsidRDefault="00D213A2" w:rsidP="00192DE2">
      <w:pPr>
        <w:ind w:firstLine="288"/>
        <w:rPr>
          <w:sz w:val="22"/>
          <w:szCs w:val="22"/>
          <w:lang w:eastAsia="zh-CN"/>
        </w:rPr>
      </w:pPr>
      <w:r>
        <w:rPr>
          <w:sz w:val="22"/>
          <w:szCs w:val="22"/>
          <w:lang w:eastAsia="zh-CN"/>
        </w:rPr>
        <w:t xml:space="preserve">In RAN1 </w:t>
      </w:r>
      <w:r w:rsidR="00197AA9">
        <w:rPr>
          <w:sz w:val="22"/>
          <w:szCs w:val="22"/>
          <w:lang w:eastAsia="zh-CN"/>
        </w:rPr>
        <w:t>NRAH</w:t>
      </w:r>
      <w:r>
        <w:rPr>
          <w:sz w:val="22"/>
          <w:szCs w:val="22"/>
          <w:lang w:eastAsia="zh-CN"/>
        </w:rPr>
        <w:t>#</w:t>
      </w:r>
      <w:r w:rsidR="00197AA9">
        <w:rPr>
          <w:sz w:val="22"/>
          <w:szCs w:val="22"/>
          <w:lang w:eastAsia="zh-CN"/>
        </w:rPr>
        <w:t>3</w:t>
      </w:r>
      <w:r>
        <w:rPr>
          <w:sz w:val="22"/>
          <w:szCs w:val="22"/>
          <w:lang w:eastAsia="zh-CN"/>
        </w:rPr>
        <w:t>, there w</w:t>
      </w:r>
      <w:r w:rsidR="00197AA9">
        <w:rPr>
          <w:sz w:val="22"/>
          <w:szCs w:val="22"/>
          <w:lang w:eastAsia="zh-CN"/>
        </w:rPr>
        <w:t xml:space="preserve">as a </w:t>
      </w:r>
      <w:r>
        <w:rPr>
          <w:sz w:val="22"/>
          <w:szCs w:val="22"/>
          <w:lang w:eastAsia="zh-CN"/>
        </w:rPr>
        <w:t>discussion on how to capture the Rx beam as</w:t>
      </w:r>
      <w:r w:rsidR="00197AA9">
        <w:rPr>
          <w:sz w:val="22"/>
          <w:szCs w:val="22"/>
          <w:lang w:eastAsia="zh-CN"/>
        </w:rPr>
        <w:t>pects into the RSRP definiti</w:t>
      </w:r>
      <w:r w:rsidR="00D05482">
        <w:rPr>
          <w:sz w:val="22"/>
          <w:szCs w:val="22"/>
          <w:lang w:eastAsia="zh-CN"/>
        </w:rPr>
        <w:t>on. The following agreements were</w:t>
      </w:r>
      <w:r w:rsidR="00197AA9">
        <w:rPr>
          <w:sz w:val="22"/>
          <w:szCs w:val="22"/>
          <w:lang w:eastAsia="zh-CN"/>
        </w:rPr>
        <w:t xml:space="preserve"> taken</w:t>
      </w:r>
      <w:r w:rsidR="002E734A">
        <w:rPr>
          <w:sz w:val="22"/>
          <w:szCs w:val="22"/>
          <w:lang w:eastAsia="zh-CN"/>
        </w:rPr>
        <w:t xml:space="preserve"> </w:t>
      </w:r>
      <w:r w:rsidR="002E734A">
        <w:rPr>
          <w:sz w:val="22"/>
          <w:szCs w:val="22"/>
          <w:lang w:eastAsia="zh-CN"/>
        </w:rPr>
        <w:fldChar w:fldCharType="begin"/>
      </w:r>
      <w:r w:rsidR="002E734A">
        <w:rPr>
          <w:sz w:val="22"/>
          <w:szCs w:val="22"/>
          <w:lang w:eastAsia="zh-CN"/>
        </w:rPr>
        <w:instrText xml:space="preserve"> REF _Ref498735823 \r \h </w:instrText>
      </w:r>
      <w:r w:rsidR="002E734A">
        <w:rPr>
          <w:sz w:val="22"/>
          <w:szCs w:val="22"/>
          <w:lang w:eastAsia="zh-CN"/>
        </w:rPr>
      </w:r>
      <w:r w:rsidR="002E734A">
        <w:rPr>
          <w:sz w:val="22"/>
          <w:szCs w:val="22"/>
          <w:lang w:eastAsia="zh-CN"/>
        </w:rPr>
        <w:fldChar w:fldCharType="separate"/>
      </w:r>
      <w:r w:rsidR="002E734A">
        <w:rPr>
          <w:sz w:val="22"/>
          <w:szCs w:val="22"/>
          <w:lang w:eastAsia="zh-CN"/>
        </w:rPr>
        <w:t>[2]</w:t>
      </w:r>
      <w:r w:rsidR="002E734A">
        <w:rPr>
          <w:sz w:val="22"/>
          <w:szCs w:val="22"/>
          <w:lang w:eastAsia="zh-CN"/>
        </w:rPr>
        <w:fldChar w:fldCharType="end"/>
      </w:r>
      <w:r w:rsidR="00197AA9">
        <w:rPr>
          <w:sz w:val="22"/>
          <w:szCs w:val="22"/>
          <w:lang w:eastAsia="zh-CN"/>
        </w:rPr>
        <w:t>:</w:t>
      </w:r>
    </w:p>
    <w:tbl>
      <w:tblPr>
        <w:tblStyle w:val="TableGrid"/>
        <w:tblW w:w="0" w:type="auto"/>
        <w:tblCellMar>
          <w:bottom w:w="57" w:type="dxa"/>
        </w:tblCellMar>
        <w:tblLook w:val="04A0" w:firstRow="1" w:lastRow="0" w:firstColumn="1" w:lastColumn="0" w:noHBand="0" w:noVBand="1"/>
      </w:tblPr>
      <w:tblGrid>
        <w:gridCol w:w="9962"/>
      </w:tblGrid>
      <w:tr w:rsidR="00B53749" w:rsidRPr="00416FBA" w14:paraId="52703E0A" w14:textId="77777777" w:rsidTr="005E578D">
        <w:tc>
          <w:tcPr>
            <w:tcW w:w="9962" w:type="dxa"/>
          </w:tcPr>
          <w:p w14:paraId="5F1873A9" w14:textId="77777777" w:rsidR="00B53749" w:rsidRPr="00416FBA" w:rsidRDefault="00B53749" w:rsidP="00416FBA">
            <w:pPr>
              <w:spacing w:before="0" w:after="0" w:line="240" w:lineRule="auto"/>
              <w:rPr>
                <w:sz w:val="22"/>
                <w:szCs w:val="22"/>
              </w:rPr>
            </w:pPr>
            <w:r w:rsidRPr="00416FBA">
              <w:rPr>
                <w:sz w:val="22"/>
                <w:szCs w:val="22"/>
                <w:highlight w:val="green"/>
              </w:rPr>
              <w:t>Agreements</w:t>
            </w:r>
            <w:r w:rsidRPr="00416FBA">
              <w:rPr>
                <w:sz w:val="22"/>
                <w:szCs w:val="22"/>
              </w:rPr>
              <w:t>:</w:t>
            </w:r>
          </w:p>
          <w:p w14:paraId="4819F548" w14:textId="77777777" w:rsidR="00B53749" w:rsidRPr="00416FBA" w:rsidRDefault="00B53749" w:rsidP="00416FBA">
            <w:pPr>
              <w:numPr>
                <w:ilvl w:val="0"/>
                <w:numId w:val="26"/>
              </w:numPr>
              <w:tabs>
                <w:tab w:val="left" w:pos="1440"/>
              </w:tabs>
              <w:overflowPunct/>
              <w:autoSpaceDE/>
              <w:autoSpaceDN/>
              <w:adjustRightInd/>
              <w:spacing w:before="0" w:after="0" w:line="240" w:lineRule="auto"/>
              <w:textAlignment w:val="auto"/>
              <w:rPr>
                <w:sz w:val="22"/>
                <w:szCs w:val="22"/>
              </w:rPr>
            </w:pPr>
            <w:r w:rsidRPr="00416FBA">
              <w:rPr>
                <w:sz w:val="22"/>
                <w:szCs w:val="22"/>
              </w:rPr>
              <w:t>For a SS-RSRQ measurement, the same RX beam shall be applied between RSSI measurement and RSRP measurement</w:t>
            </w:r>
          </w:p>
          <w:p w14:paraId="26E3B1A9" w14:textId="77777777" w:rsidR="00B53749" w:rsidRPr="00416FBA" w:rsidRDefault="00B53749" w:rsidP="00416FBA">
            <w:pPr>
              <w:numPr>
                <w:ilvl w:val="0"/>
                <w:numId w:val="26"/>
              </w:numPr>
              <w:tabs>
                <w:tab w:val="left" w:pos="1440"/>
              </w:tabs>
              <w:overflowPunct/>
              <w:autoSpaceDE/>
              <w:autoSpaceDN/>
              <w:adjustRightInd/>
              <w:spacing w:before="0" w:after="0" w:line="240" w:lineRule="auto"/>
              <w:textAlignment w:val="auto"/>
              <w:rPr>
                <w:sz w:val="22"/>
                <w:szCs w:val="22"/>
              </w:rPr>
            </w:pPr>
            <w:r w:rsidRPr="00416FBA">
              <w:rPr>
                <w:sz w:val="22"/>
                <w:szCs w:val="22"/>
              </w:rPr>
              <w:t>For a CSI-RSRQ measurement, the same RX beam shall be applied between RSSI measurement and RSRP measurement</w:t>
            </w:r>
          </w:p>
          <w:p w14:paraId="08236675" w14:textId="77777777" w:rsidR="00B53749" w:rsidRPr="00416FBA" w:rsidRDefault="00B53749" w:rsidP="00416FBA">
            <w:pPr>
              <w:numPr>
                <w:ilvl w:val="0"/>
                <w:numId w:val="26"/>
              </w:numPr>
              <w:tabs>
                <w:tab w:val="left" w:pos="1440"/>
              </w:tabs>
              <w:overflowPunct/>
              <w:autoSpaceDE/>
              <w:autoSpaceDN/>
              <w:adjustRightInd/>
              <w:spacing w:before="0" w:after="0" w:line="240" w:lineRule="auto"/>
              <w:textAlignment w:val="auto"/>
              <w:rPr>
                <w:sz w:val="22"/>
                <w:szCs w:val="22"/>
              </w:rPr>
            </w:pPr>
            <w:r w:rsidRPr="00416FBA">
              <w:rPr>
                <w:sz w:val="22"/>
                <w:szCs w:val="22"/>
              </w:rPr>
              <w:lastRenderedPageBreak/>
              <w:t>It is up to UE implementation how to select a set of RX beams to perform RRM measurement on a carrier</w:t>
            </w:r>
          </w:p>
          <w:p w14:paraId="511E439C" w14:textId="77777777" w:rsidR="00B53749" w:rsidRPr="00416FBA" w:rsidRDefault="00B53749" w:rsidP="00416FBA">
            <w:pPr>
              <w:numPr>
                <w:ilvl w:val="1"/>
                <w:numId w:val="26"/>
              </w:numPr>
              <w:tabs>
                <w:tab w:val="left" w:pos="1440"/>
              </w:tabs>
              <w:overflowPunct/>
              <w:autoSpaceDE/>
              <w:autoSpaceDN/>
              <w:adjustRightInd/>
              <w:spacing w:before="0" w:after="0" w:line="240" w:lineRule="auto"/>
              <w:textAlignment w:val="auto"/>
              <w:rPr>
                <w:sz w:val="22"/>
                <w:szCs w:val="22"/>
              </w:rPr>
            </w:pPr>
            <w:r w:rsidRPr="00416FBA">
              <w:rPr>
                <w:sz w:val="22"/>
                <w:szCs w:val="22"/>
              </w:rPr>
              <w:t>Different sets of RX beams can be used in measurements based on different measurement objects</w:t>
            </w:r>
          </w:p>
          <w:p w14:paraId="11149EDA" w14:textId="77777777" w:rsidR="00B53749" w:rsidRPr="00416FBA" w:rsidRDefault="00B53749" w:rsidP="00416FBA">
            <w:pPr>
              <w:numPr>
                <w:ilvl w:val="0"/>
                <w:numId w:val="26"/>
              </w:numPr>
              <w:tabs>
                <w:tab w:val="left" w:pos="1440"/>
              </w:tabs>
              <w:overflowPunct/>
              <w:autoSpaceDE/>
              <w:autoSpaceDN/>
              <w:adjustRightInd/>
              <w:spacing w:before="0" w:after="0" w:line="240" w:lineRule="auto"/>
              <w:textAlignment w:val="auto"/>
              <w:rPr>
                <w:sz w:val="22"/>
                <w:szCs w:val="22"/>
              </w:rPr>
            </w:pPr>
            <w:r w:rsidRPr="00416FBA">
              <w:rPr>
                <w:sz w:val="22"/>
                <w:szCs w:val="22"/>
              </w:rPr>
              <w:t>Same set of RX beams shall be used in measurement of each TX beam based on a measurement object</w:t>
            </w:r>
          </w:p>
          <w:p w14:paraId="5F1EC93D" w14:textId="77777777" w:rsidR="00B53749" w:rsidRPr="00416FBA" w:rsidRDefault="00B53749" w:rsidP="00416FBA">
            <w:pPr>
              <w:numPr>
                <w:ilvl w:val="0"/>
                <w:numId w:val="26"/>
              </w:numPr>
              <w:tabs>
                <w:tab w:val="left" w:pos="1440"/>
              </w:tabs>
              <w:overflowPunct/>
              <w:autoSpaceDE/>
              <w:autoSpaceDN/>
              <w:adjustRightInd/>
              <w:spacing w:before="0" w:after="0" w:line="240" w:lineRule="auto"/>
              <w:textAlignment w:val="auto"/>
              <w:rPr>
                <w:sz w:val="22"/>
                <w:szCs w:val="22"/>
              </w:rPr>
            </w:pPr>
            <w:r w:rsidRPr="00416FBA">
              <w:rPr>
                <w:sz w:val="22"/>
                <w:szCs w:val="22"/>
              </w:rPr>
              <w:t>FFS</w:t>
            </w:r>
          </w:p>
          <w:p w14:paraId="3B1B2445" w14:textId="77777777" w:rsidR="00B53749" w:rsidRPr="00416FBA" w:rsidRDefault="00B53749" w:rsidP="00416FBA">
            <w:pPr>
              <w:numPr>
                <w:ilvl w:val="1"/>
                <w:numId w:val="26"/>
              </w:numPr>
              <w:tabs>
                <w:tab w:val="left" w:pos="1440"/>
              </w:tabs>
              <w:overflowPunct/>
              <w:autoSpaceDE/>
              <w:autoSpaceDN/>
              <w:adjustRightInd/>
              <w:spacing w:before="0" w:after="0" w:line="240" w:lineRule="auto"/>
              <w:textAlignment w:val="auto"/>
              <w:rPr>
                <w:sz w:val="22"/>
                <w:szCs w:val="22"/>
              </w:rPr>
            </w:pPr>
            <w:r w:rsidRPr="00416FBA">
              <w:rPr>
                <w:sz w:val="22"/>
                <w:szCs w:val="22"/>
              </w:rPr>
              <w:t>Alt.1: Measurement to be reported shall be greater than average of measurements based on each RX beam in the selected set</w:t>
            </w:r>
          </w:p>
          <w:p w14:paraId="1B4B2F41" w14:textId="77777777" w:rsidR="00B53749" w:rsidRPr="00416FBA" w:rsidRDefault="00B53749" w:rsidP="00416FBA">
            <w:pPr>
              <w:numPr>
                <w:ilvl w:val="1"/>
                <w:numId w:val="26"/>
              </w:numPr>
              <w:tabs>
                <w:tab w:val="left" w:pos="1440"/>
              </w:tabs>
              <w:overflowPunct/>
              <w:autoSpaceDE/>
              <w:autoSpaceDN/>
              <w:adjustRightInd/>
              <w:spacing w:before="0" w:after="0" w:line="240" w:lineRule="auto"/>
              <w:textAlignment w:val="auto"/>
              <w:rPr>
                <w:sz w:val="22"/>
                <w:szCs w:val="22"/>
              </w:rPr>
            </w:pPr>
            <w:r w:rsidRPr="00416FBA">
              <w:rPr>
                <w:sz w:val="22"/>
                <w:szCs w:val="22"/>
              </w:rPr>
              <w:t>Alt.2: Measurement to be reported shall be the best among measurements based on each RX beam in the selected set</w:t>
            </w:r>
          </w:p>
          <w:p w14:paraId="7D26BEBC" w14:textId="30AE35A9" w:rsidR="00B53749" w:rsidRPr="00416FBA" w:rsidRDefault="00B53749" w:rsidP="00416FBA">
            <w:pPr>
              <w:numPr>
                <w:ilvl w:val="1"/>
                <w:numId w:val="26"/>
              </w:numPr>
              <w:tabs>
                <w:tab w:val="left" w:pos="1440"/>
              </w:tabs>
              <w:overflowPunct/>
              <w:autoSpaceDE/>
              <w:autoSpaceDN/>
              <w:adjustRightInd/>
              <w:spacing w:before="0" w:after="0" w:line="240" w:lineRule="auto"/>
              <w:textAlignment w:val="auto"/>
              <w:rPr>
                <w:sz w:val="22"/>
                <w:szCs w:val="22"/>
              </w:rPr>
            </w:pPr>
            <w:r w:rsidRPr="00416FBA">
              <w:rPr>
                <w:sz w:val="22"/>
                <w:szCs w:val="22"/>
              </w:rPr>
              <w:t>Other alternatives are not precluded</w:t>
            </w:r>
          </w:p>
        </w:tc>
      </w:tr>
    </w:tbl>
    <w:p w14:paraId="5A291B40" w14:textId="77777777" w:rsidR="005E578D" w:rsidRDefault="005E578D" w:rsidP="00192DE2">
      <w:pPr>
        <w:ind w:firstLine="288"/>
        <w:rPr>
          <w:sz w:val="22"/>
          <w:szCs w:val="22"/>
          <w:lang w:eastAsia="zh-CN"/>
        </w:rPr>
      </w:pPr>
    </w:p>
    <w:p w14:paraId="30088D79" w14:textId="2B47287F" w:rsidR="00B1156E" w:rsidRDefault="007C73D8" w:rsidP="00192DE2">
      <w:pPr>
        <w:ind w:firstLine="288"/>
        <w:rPr>
          <w:sz w:val="22"/>
          <w:szCs w:val="22"/>
          <w:lang w:eastAsia="zh-CN"/>
        </w:rPr>
      </w:pPr>
      <w:r>
        <w:rPr>
          <w:sz w:val="22"/>
          <w:szCs w:val="22"/>
          <w:lang w:eastAsia="zh-CN"/>
        </w:rPr>
        <w:t>First of all</w:t>
      </w:r>
      <w:r w:rsidR="00B1156E">
        <w:rPr>
          <w:sz w:val="22"/>
          <w:szCs w:val="22"/>
          <w:lang w:eastAsia="zh-CN"/>
        </w:rPr>
        <w:t xml:space="preserve">, we should acknowledge that taking measurement for each Rx beam implemented by the UE may require separate time resource to perform measurements, due the very nature of analog beamforming. This means that if the UE has many Rx beam implemented, and the UE is required to make measurements on all the implemented Rx beams, the overall measurement period could get quite long and prohibit such implementation from the beginning. Therefore, we strongly suggest that Rx beams selected by the UE for RRM measurements be UE implementation specific and do not mandate </w:t>
      </w:r>
      <w:r w:rsidR="00C40195">
        <w:rPr>
          <w:sz w:val="22"/>
          <w:szCs w:val="22"/>
          <w:lang w:eastAsia="zh-CN"/>
        </w:rPr>
        <w:t xml:space="preserve">to always perform measurement of all Rx beams, </w:t>
      </w:r>
      <w:r w:rsidR="004A33AD">
        <w:rPr>
          <w:sz w:val="22"/>
          <w:szCs w:val="22"/>
          <w:lang w:eastAsia="zh-CN"/>
        </w:rPr>
        <w:t xml:space="preserve">as in </w:t>
      </w:r>
      <w:r w:rsidR="00C40195">
        <w:rPr>
          <w:sz w:val="22"/>
          <w:szCs w:val="22"/>
          <w:lang w:eastAsia="zh-CN"/>
        </w:rPr>
        <w:t>Alt. 2 whe</w:t>
      </w:r>
      <w:r w:rsidR="00501E3C">
        <w:rPr>
          <w:sz w:val="22"/>
          <w:szCs w:val="22"/>
          <w:lang w:eastAsia="zh-CN"/>
        </w:rPr>
        <w:t>n</w:t>
      </w:r>
      <w:r w:rsidR="00C40195">
        <w:rPr>
          <w:sz w:val="22"/>
          <w:szCs w:val="22"/>
          <w:lang w:eastAsia="zh-CN"/>
        </w:rPr>
        <w:t xml:space="preserve"> the selected set is the set of all </w:t>
      </w:r>
      <w:r w:rsidR="00AD5E90">
        <w:rPr>
          <w:sz w:val="22"/>
          <w:szCs w:val="22"/>
          <w:lang w:eastAsia="zh-CN"/>
        </w:rPr>
        <w:t xml:space="preserve">RX </w:t>
      </w:r>
      <w:r w:rsidR="00C40195">
        <w:rPr>
          <w:sz w:val="22"/>
          <w:szCs w:val="22"/>
          <w:lang w:eastAsia="zh-CN"/>
        </w:rPr>
        <w:t>beams</w:t>
      </w:r>
      <w:r w:rsidR="00501E3C">
        <w:rPr>
          <w:sz w:val="22"/>
          <w:szCs w:val="22"/>
          <w:lang w:eastAsia="zh-CN"/>
        </w:rPr>
        <w:t xml:space="preserve"> needed to </w:t>
      </w:r>
      <w:r w:rsidR="004C6EF5">
        <w:rPr>
          <w:sz w:val="22"/>
          <w:szCs w:val="22"/>
          <w:lang w:eastAsia="zh-CN"/>
        </w:rPr>
        <w:t xml:space="preserve">be </w:t>
      </w:r>
      <w:r w:rsidR="00501E3C">
        <w:rPr>
          <w:sz w:val="22"/>
          <w:szCs w:val="22"/>
          <w:lang w:eastAsia="zh-CN"/>
        </w:rPr>
        <w:t>measure</w:t>
      </w:r>
      <w:r w:rsidR="004C6EF5">
        <w:rPr>
          <w:sz w:val="22"/>
          <w:szCs w:val="22"/>
          <w:lang w:eastAsia="zh-CN"/>
        </w:rPr>
        <w:t>d</w:t>
      </w:r>
      <w:r w:rsidR="00501E3C">
        <w:rPr>
          <w:sz w:val="22"/>
          <w:szCs w:val="22"/>
          <w:lang w:eastAsia="zh-CN"/>
        </w:rPr>
        <w:t xml:space="preserve"> in order to get the best </w:t>
      </w:r>
      <w:r w:rsidR="000E7EB9">
        <w:rPr>
          <w:sz w:val="22"/>
          <w:szCs w:val="22"/>
          <w:lang w:eastAsia="zh-CN"/>
        </w:rPr>
        <w:t>beam</w:t>
      </w:r>
      <w:r w:rsidR="00D5372E">
        <w:rPr>
          <w:sz w:val="22"/>
          <w:szCs w:val="22"/>
          <w:lang w:eastAsia="zh-CN"/>
        </w:rPr>
        <w:t>.</w:t>
      </w:r>
    </w:p>
    <w:p w14:paraId="13506104" w14:textId="3B04B34F" w:rsidR="004F03E8" w:rsidRDefault="004F03E8" w:rsidP="00192DE2">
      <w:pPr>
        <w:ind w:firstLine="288"/>
        <w:rPr>
          <w:sz w:val="22"/>
          <w:szCs w:val="22"/>
          <w:lang w:eastAsia="zh-CN"/>
        </w:rPr>
      </w:pPr>
      <w:r>
        <w:rPr>
          <w:sz w:val="22"/>
          <w:szCs w:val="22"/>
          <w:lang w:eastAsia="zh-CN"/>
        </w:rPr>
        <w:t xml:space="preserve">In this light, Alt. 1 is unclear to us because it </w:t>
      </w:r>
      <w:r w:rsidR="00AB3BB9">
        <w:rPr>
          <w:sz w:val="22"/>
          <w:szCs w:val="22"/>
          <w:lang w:eastAsia="zh-CN"/>
        </w:rPr>
        <w:t xml:space="preserve">also </w:t>
      </w:r>
      <w:r>
        <w:rPr>
          <w:sz w:val="22"/>
          <w:szCs w:val="22"/>
          <w:lang w:eastAsia="zh-CN"/>
        </w:rPr>
        <w:t xml:space="preserve">requires to measure each RX beam from the selected set in order to obtain the </w:t>
      </w:r>
      <w:r w:rsidRPr="004F03E8">
        <w:rPr>
          <w:sz w:val="22"/>
          <w:szCs w:val="22"/>
          <w:lang w:eastAsia="zh-CN"/>
        </w:rPr>
        <w:t xml:space="preserve">average of </w:t>
      </w:r>
      <w:r>
        <w:rPr>
          <w:sz w:val="22"/>
          <w:szCs w:val="22"/>
          <w:lang w:eastAsia="zh-CN"/>
        </w:rPr>
        <w:t xml:space="preserve">the </w:t>
      </w:r>
      <w:r w:rsidRPr="004F03E8">
        <w:rPr>
          <w:sz w:val="22"/>
          <w:szCs w:val="22"/>
          <w:lang w:eastAsia="zh-CN"/>
        </w:rPr>
        <w:t>measurements</w:t>
      </w:r>
      <w:r w:rsidR="00043FE0">
        <w:rPr>
          <w:sz w:val="22"/>
          <w:szCs w:val="22"/>
          <w:lang w:eastAsia="zh-CN"/>
        </w:rPr>
        <w:t xml:space="preserve"> and therefore is similar to Alt.</w:t>
      </w:r>
      <w:r w:rsidR="008B584F">
        <w:rPr>
          <w:sz w:val="22"/>
          <w:szCs w:val="22"/>
          <w:lang w:eastAsia="zh-CN"/>
        </w:rPr>
        <w:t> </w:t>
      </w:r>
      <w:r w:rsidR="00043FE0">
        <w:rPr>
          <w:sz w:val="22"/>
          <w:szCs w:val="22"/>
          <w:lang w:eastAsia="zh-CN"/>
        </w:rPr>
        <w:t>2.</w:t>
      </w:r>
      <w:r w:rsidR="00AA0221">
        <w:rPr>
          <w:sz w:val="22"/>
          <w:szCs w:val="22"/>
          <w:lang w:eastAsia="zh-CN"/>
        </w:rPr>
        <w:t xml:space="preserve"> If understanding of the average in Alt. 1 is to use a kind of quasi-omni RX antenna pattern, it is questionable to us </w:t>
      </w:r>
      <w:r w:rsidR="00AE28FD">
        <w:rPr>
          <w:sz w:val="22"/>
          <w:szCs w:val="22"/>
          <w:lang w:eastAsia="zh-CN"/>
        </w:rPr>
        <w:t xml:space="preserve">how to provide </w:t>
      </w:r>
      <w:r w:rsidR="00AA0221">
        <w:rPr>
          <w:sz w:val="22"/>
          <w:szCs w:val="22"/>
          <w:lang w:eastAsia="zh-CN"/>
        </w:rPr>
        <w:t>the reliability of quasi-omni beam measurements</w:t>
      </w:r>
      <w:r w:rsidR="00AE28FD">
        <w:rPr>
          <w:sz w:val="22"/>
          <w:szCs w:val="22"/>
          <w:lang w:eastAsia="zh-CN"/>
        </w:rPr>
        <w:t>, e.g., sufficient range.</w:t>
      </w:r>
    </w:p>
    <w:p w14:paraId="2C9DE9FC" w14:textId="3FA002B3" w:rsidR="00B86956" w:rsidRDefault="00B1156E" w:rsidP="00192DE2">
      <w:pPr>
        <w:ind w:firstLine="288"/>
        <w:rPr>
          <w:sz w:val="22"/>
          <w:szCs w:val="22"/>
          <w:lang w:eastAsia="zh-CN"/>
        </w:rPr>
      </w:pPr>
      <w:r>
        <w:rPr>
          <w:sz w:val="22"/>
          <w:szCs w:val="22"/>
          <w:lang w:eastAsia="zh-CN"/>
        </w:rPr>
        <w:t>To allow flexibility in Rx beam selection for measurement</w:t>
      </w:r>
      <w:r w:rsidR="00AA3657">
        <w:rPr>
          <w:sz w:val="22"/>
          <w:szCs w:val="22"/>
          <w:lang w:eastAsia="zh-CN"/>
        </w:rPr>
        <w:t xml:space="preserve"> and provide the basic level of reliability</w:t>
      </w:r>
      <w:r>
        <w:rPr>
          <w:sz w:val="22"/>
          <w:szCs w:val="22"/>
          <w:lang w:eastAsia="zh-CN"/>
        </w:rPr>
        <w:t>, we propose to add the following text to the RSRP measurement definition.</w:t>
      </w:r>
      <w:r w:rsidR="00915227">
        <w:rPr>
          <w:sz w:val="22"/>
          <w:szCs w:val="22"/>
          <w:lang w:eastAsia="zh-CN"/>
        </w:rPr>
        <w:t xml:space="preserve"> </w:t>
      </w:r>
      <w:r w:rsidR="000B74B3">
        <w:rPr>
          <w:sz w:val="22"/>
          <w:szCs w:val="22"/>
          <w:lang w:eastAsia="zh-CN"/>
        </w:rPr>
        <w:t xml:space="preserve">The RSRP measured in the physical layer goes through not just L1 filtering but also L3 filtering before it is report to the network. In order to no break the continuity of the RSRP measurement in the filter bank, it would be in the best interest of the UE to have consistent reporting of the RSRP. Otherwise, the L1 and L3 filtering operations would destroy reporting of RSRP values through form of averaging. So we do not believe strict enforcement of measurement stability is not needed for the UE as long as UE is providing s stable measurement results that the network could use to compare values from different cells. Therefore, our preference is that which Rx beam is used for measurement is explicitly not mentioned </w:t>
      </w:r>
      <w:r w:rsidR="00EB20B7">
        <w:rPr>
          <w:sz w:val="22"/>
          <w:szCs w:val="22"/>
          <w:lang w:eastAsia="zh-CN"/>
        </w:rPr>
        <w:t xml:space="preserve">in specification </w:t>
      </w:r>
      <w:r w:rsidR="000B74B3">
        <w:rPr>
          <w:sz w:val="22"/>
          <w:szCs w:val="22"/>
          <w:lang w:eastAsia="zh-CN"/>
        </w:rPr>
        <w:t>to provide implementation flexibility.</w:t>
      </w:r>
    </w:p>
    <w:p w14:paraId="38EE2FBC" w14:textId="4A09C818" w:rsidR="00B86956" w:rsidRPr="0083209B" w:rsidRDefault="00B86956" w:rsidP="00B86956">
      <w:pPr>
        <w:jc w:val="both"/>
        <w:rPr>
          <w:b/>
          <w:sz w:val="22"/>
          <w:szCs w:val="22"/>
        </w:rPr>
      </w:pPr>
      <w:r w:rsidRPr="0083209B">
        <w:rPr>
          <w:b/>
          <w:sz w:val="22"/>
          <w:szCs w:val="22"/>
        </w:rPr>
        <w:t xml:space="preserve">Proposal </w:t>
      </w:r>
      <w:r w:rsidR="00FC416A">
        <w:rPr>
          <w:b/>
          <w:sz w:val="22"/>
          <w:szCs w:val="22"/>
        </w:rPr>
        <w:t>7</w:t>
      </w:r>
      <w:r w:rsidRPr="0083209B">
        <w:rPr>
          <w:b/>
          <w:sz w:val="22"/>
          <w:szCs w:val="22"/>
        </w:rPr>
        <w:t>:</w:t>
      </w:r>
    </w:p>
    <w:p w14:paraId="59A4FCDC" w14:textId="63A24A3C" w:rsidR="00B86956" w:rsidRDefault="00B86956" w:rsidP="00B86956">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Proposed to add the following description to RSRP definition:</w:t>
      </w:r>
    </w:p>
    <w:p w14:paraId="6406B9EF" w14:textId="3DE074AC" w:rsidR="00B86956" w:rsidRDefault="00B86956" w:rsidP="00AA0F8B">
      <w:pPr>
        <w:pStyle w:val="BodyText"/>
        <w:numPr>
          <w:ilvl w:val="1"/>
          <w:numId w:val="4"/>
        </w:numPr>
        <w:spacing w:after="0"/>
        <w:rPr>
          <w:rFonts w:ascii="Times New Roman" w:hAnsi="Times New Roman"/>
          <w:i/>
          <w:sz w:val="22"/>
          <w:szCs w:val="22"/>
          <w:lang w:eastAsia="zh-CN"/>
        </w:rPr>
      </w:pPr>
      <w:r w:rsidRPr="00B86956">
        <w:rPr>
          <w:rFonts w:ascii="Times New Roman" w:hAnsi="Times New Roman"/>
          <w:i/>
          <w:sz w:val="22"/>
          <w:szCs w:val="22"/>
          <w:lang w:eastAsia="zh-CN"/>
        </w:rPr>
        <w:t>If the receiver beamforming is in use by the UE, RSRP shall be measured based on the combined signal from antenna elements corresponding to a given receiver branch.</w:t>
      </w:r>
    </w:p>
    <w:p w14:paraId="24AA238E" w14:textId="66E8AF1E" w:rsidR="00B86956" w:rsidRPr="009B097F" w:rsidRDefault="00B86956" w:rsidP="00AA0F8B">
      <w:pPr>
        <w:pStyle w:val="BodyText"/>
        <w:numPr>
          <w:ilvl w:val="1"/>
          <w:numId w:val="4"/>
        </w:numPr>
        <w:spacing w:after="0"/>
        <w:rPr>
          <w:rFonts w:ascii="Times New Roman" w:hAnsi="Times New Roman"/>
          <w:i/>
          <w:sz w:val="22"/>
          <w:szCs w:val="22"/>
          <w:lang w:eastAsia="zh-CN"/>
        </w:rPr>
      </w:pPr>
      <w:r w:rsidRPr="00B86956">
        <w:rPr>
          <w:rFonts w:ascii="Times New Roman" w:hAnsi="Times New Roman"/>
          <w:i/>
          <w:sz w:val="22"/>
          <w:szCs w:val="22"/>
          <w:lang w:eastAsia="zh-CN"/>
        </w:rPr>
        <w:t>If receiver diversity is in use by the UE, the reported RSRP value shall not be lower than the corresponding RSRP of any of the individual receiver branches.</w:t>
      </w:r>
    </w:p>
    <w:p w14:paraId="68942A00" w14:textId="77777777" w:rsidR="00A11B72" w:rsidRDefault="00A11B72" w:rsidP="00192DE2">
      <w:pPr>
        <w:ind w:firstLine="288"/>
        <w:rPr>
          <w:sz w:val="22"/>
          <w:szCs w:val="22"/>
          <w:lang w:eastAsia="zh-CN"/>
        </w:rPr>
      </w:pPr>
    </w:p>
    <w:p w14:paraId="79D41B73" w14:textId="44AF0C71" w:rsidR="00192DE2" w:rsidRPr="00E86562" w:rsidRDefault="006A3D68" w:rsidP="00E060F9">
      <w:pPr>
        <w:pStyle w:val="Heading1"/>
        <w:numPr>
          <w:ilvl w:val="0"/>
          <w:numId w:val="2"/>
        </w:numPr>
        <w:ind w:left="360"/>
        <w:rPr>
          <w:rFonts w:cs="Arial"/>
          <w:sz w:val="32"/>
          <w:szCs w:val="32"/>
          <w:lang w:val="en-US"/>
        </w:rPr>
      </w:pPr>
      <w:r>
        <w:rPr>
          <w:rFonts w:cs="Arial"/>
          <w:sz w:val="32"/>
          <w:szCs w:val="32"/>
          <w:lang w:val="en-US"/>
        </w:rPr>
        <w:t>Discussion on the configuration of CSI-RS for L3 mobility with 2 ports</w:t>
      </w:r>
    </w:p>
    <w:p w14:paraId="725030E5" w14:textId="0ED2264C" w:rsidR="007D7876" w:rsidRDefault="00192DE2" w:rsidP="008B1830">
      <w:pPr>
        <w:ind w:firstLine="288"/>
        <w:rPr>
          <w:sz w:val="22"/>
          <w:szCs w:val="22"/>
          <w:lang w:eastAsia="zh-CN"/>
        </w:rPr>
      </w:pPr>
      <w:r>
        <w:rPr>
          <w:sz w:val="22"/>
          <w:szCs w:val="22"/>
          <w:lang w:eastAsia="zh-CN"/>
        </w:rPr>
        <w:t xml:space="preserve">Regarding the </w:t>
      </w:r>
      <w:r w:rsidR="008B1830">
        <w:rPr>
          <w:sz w:val="22"/>
          <w:szCs w:val="22"/>
          <w:lang w:eastAsia="zh-CN"/>
        </w:rPr>
        <w:t xml:space="preserve">configuration of </w:t>
      </w:r>
      <w:r w:rsidRPr="00316723">
        <w:rPr>
          <w:sz w:val="22"/>
          <w:szCs w:val="22"/>
          <w:lang w:eastAsia="zh-CN"/>
        </w:rPr>
        <w:t xml:space="preserve">CSI-RS </w:t>
      </w:r>
      <w:r w:rsidR="008B1830">
        <w:rPr>
          <w:sz w:val="22"/>
          <w:szCs w:val="22"/>
          <w:lang w:eastAsia="zh-CN"/>
        </w:rPr>
        <w:t>for L</w:t>
      </w:r>
      <w:r w:rsidR="0053444C">
        <w:rPr>
          <w:sz w:val="22"/>
          <w:szCs w:val="22"/>
          <w:lang w:eastAsia="zh-CN"/>
        </w:rPr>
        <w:t>3</w:t>
      </w:r>
      <w:r w:rsidR="008B1830">
        <w:rPr>
          <w:sz w:val="22"/>
          <w:szCs w:val="22"/>
          <w:lang w:eastAsia="zh-CN"/>
        </w:rPr>
        <w:t xml:space="preserve"> mobility, the following agreement was made in the previous RAN1 meeting</w:t>
      </w:r>
      <w:r w:rsidR="006D78EF">
        <w:rPr>
          <w:sz w:val="22"/>
          <w:szCs w:val="22"/>
          <w:lang w:eastAsia="zh-CN"/>
        </w:rPr>
        <w:t xml:space="preserve"> </w:t>
      </w:r>
      <w:r w:rsidR="006D78EF">
        <w:rPr>
          <w:sz w:val="22"/>
          <w:szCs w:val="22"/>
          <w:lang w:eastAsia="zh-CN"/>
        </w:rPr>
        <w:fldChar w:fldCharType="begin"/>
      </w:r>
      <w:r w:rsidR="006D78EF">
        <w:rPr>
          <w:sz w:val="22"/>
          <w:szCs w:val="22"/>
          <w:lang w:eastAsia="zh-CN"/>
        </w:rPr>
        <w:instrText xml:space="preserve"> REF _Ref494650050 \r \h </w:instrText>
      </w:r>
      <w:r w:rsidR="006D78EF">
        <w:rPr>
          <w:sz w:val="22"/>
          <w:szCs w:val="22"/>
          <w:lang w:eastAsia="zh-CN"/>
        </w:rPr>
      </w:r>
      <w:r w:rsidR="006D78EF">
        <w:rPr>
          <w:sz w:val="22"/>
          <w:szCs w:val="22"/>
          <w:lang w:eastAsia="zh-CN"/>
        </w:rPr>
        <w:fldChar w:fldCharType="separate"/>
      </w:r>
      <w:r w:rsidR="006D78EF">
        <w:rPr>
          <w:sz w:val="22"/>
          <w:szCs w:val="22"/>
          <w:lang w:eastAsia="zh-CN"/>
        </w:rPr>
        <w:t>[1]</w:t>
      </w:r>
      <w:r w:rsidR="006D78EF">
        <w:rPr>
          <w:sz w:val="22"/>
          <w:szCs w:val="22"/>
          <w:lang w:eastAsia="zh-CN"/>
        </w:rPr>
        <w:fldChar w:fldCharType="end"/>
      </w:r>
      <w:r w:rsidR="006D78EF">
        <w:rPr>
          <w:sz w:val="22"/>
          <w:szCs w:val="22"/>
          <w:lang w:eastAsia="zh-CN"/>
        </w:rPr>
        <w:t>:</w:t>
      </w:r>
    </w:p>
    <w:tbl>
      <w:tblPr>
        <w:tblStyle w:val="TableGrid"/>
        <w:tblW w:w="0" w:type="auto"/>
        <w:tblLook w:val="04A0" w:firstRow="1" w:lastRow="0" w:firstColumn="1" w:lastColumn="0" w:noHBand="0" w:noVBand="1"/>
      </w:tblPr>
      <w:tblGrid>
        <w:gridCol w:w="9962"/>
      </w:tblGrid>
      <w:tr w:rsidR="00D939D3" w:rsidRPr="00D939D3" w14:paraId="4DF3EF63" w14:textId="77777777" w:rsidTr="00D939D3">
        <w:tc>
          <w:tcPr>
            <w:tcW w:w="9962" w:type="dxa"/>
          </w:tcPr>
          <w:p w14:paraId="040B8B64" w14:textId="77777777" w:rsidR="00D939D3" w:rsidRPr="00D939D3" w:rsidRDefault="00D939D3" w:rsidP="00D939D3">
            <w:pPr>
              <w:spacing w:after="120" w:line="240" w:lineRule="auto"/>
            </w:pPr>
            <w:r w:rsidRPr="00D939D3">
              <w:rPr>
                <w:highlight w:val="green"/>
              </w:rPr>
              <w:t>Agreements</w:t>
            </w:r>
            <w:r w:rsidRPr="00D939D3">
              <w:t>:</w:t>
            </w:r>
          </w:p>
          <w:p w14:paraId="02ECB54D" w14:textId="2CE8D2E8" w:rsidR="00D939D3" w:rsidRPr="00D939D3" w:rsidRDefault="00D939D3" w:rsidP="00D939D3">
            <w:pPr>
              <w:pStyle w:val="ListParagraph"/>
              <w:numPr>
                <w:ilvl w:val="0"/>
                <w:numId w:val="29"/>
              </w:numPr>
              <w:spacing w:after="120" w:line="240" w:lineRule="auto"/>
              <w:rPr>
                <w:rFonts w:ascii="Times New Roman" w:hAnsi="Times New Roman"/>
                <w:szCs w:val="20"/>
                <w:lang w:eastAsia="ko-KR"/>
              </w:rPr>
            </w:pPr>
            <w:r w:rsidRPr="00D939D3">
              <w:rPr>
                <w:rFonts w:ascii="Times New Roman" w:hAnsi="Times New Roman"/>
                <w:szCs w:val="20"/>
                <w:lang w:eastAsia="ko-KR"/>
              </w:rPr>
              <w:lastRenderedPageBreak/>
              <w:t xml:space="preserve">At least single-port CSI-RS resources, following the same design already agreed for BM, can be configured to be used for L3 mobility </w:t>
            </w:r>
          </w:p>
        </w:tc>
      </w:tr>
    </w:tbl>
    <w:p w14:paraId="4E86079F" w14:textId="77777777" w:rsidR="006D78EF" w:rsidRPr="006D78EF" w:rsidRDefault="006D78EF" w:rsidP="008B1830">
      <w:pPr>
        <w:ind w:firstLine="288"/>
        <w:rPr>
          <w:sz w:val="22"/>
          <w:szCs w:val="22"/>
          <w:lang w:eastAsia="zh-CN"/>
        </w:rPr>
      </w:pPr>
    </w:p>
    <w:p w14:paraId="188207C1" w14:textId="1733CECB" w:rsidR="00192DE2" w:rsidRDefault="00FD26FF" w:rsidP="00875E9E">
      <w:pPr>
        <w:ind w:firstLine="288"/>
        <w:rPr>
          <w:sz w:val="22"/>
          <w:szCs w:val="22"/>
          <w:lang w:eastAsia="zh-CN"/>
        </w:rPr>
      </w:pPr>
      <w:r>
        <w:rPr>
          <w:sz w:val="22"/>
          <w:szCs w:val="22"/>
          <w:lang w:eastAsia="zh-CN"/>
        </w:rPr>
        <w:t>In this section we clarify how to define measurements when CSI-RS for L3 mobility is configured with two ports.</w:t>
      </w:r>
      <w:r w:rsidR="00DF6769">
        <w:rPr>
          <w:sz w:val="22"/>
          <w:szCs w:val="22"/>
          <w:lang w:eastAsia="zh-CN"/>
        </w:rPr>
        <w:t xml:space="preserve"> For that purpose we use the same approach taken in </w:t>
      </w:r>
      <w:r w:rsidR="00875E9E">
        <w:rPr>
          <w:sz w:val="22"/>
          <w:szCs w:val="22"/>
          <w:lang w:eastAsia="zh-CN"/>
        </w:rPr>
        <w:t>LTE for</w:t>
      </w:r>
      <w:r w:rsidR="00DF6769">
        <w:rPr>
          <w:sz w:val="22"/>
          <w:szCs w:val="22"/>
          <w:lang w:eastAsia="zh-CN"/>
        </w:rPr>
        <w:t xml:space="preserve"> RSRP definition. According to </w:t>
      </w:r>
      <w:r w:rsidR="00875E9E">
        <w:rPr>
          <w:sz w:val="22"/>
          <w:szCs w:val="22"/>
          <w:lang w:eastAsia="zh-CN"/>
        </w:rPr>
        <w:fldChar w:fldCharType="begin"/>
      </w:r>
      <w:r w:rsidR="00875E9E">
        <w:rPr>
          <w:sz w:val="22"/>
          <w:szCs w:val="22"/>
          <w:lang w:eastAsia="zh-CN"/>
        </w:rPr>
        <w:instrText xml:space="preserve"> REF _Ref498742965 \r \h </w:instrText>
      </w:r>
      <w:r w:rsidR="00875E9E">
        <w:rPr>
          <w:sz w:val="22"/>
          <w:szCs w:val="22"/>
          <w:lang w:eastAsia="zh-CN"/>
        </w:rPr>
      </w:r>
      <w:r w:rsidR="00875E9E">
        <w:rPr>
          <w:sz w:val="22"/>
          <w:szCs w:val="22"/>
          <w:lang w:eastAsia="zh-CN"/>
        </w:rPr>
        <w:fldChar w:fldCharType="separate"/>
      </w:r>
      <w:r w:rsidR="00875E9E">
        <w:rPr>
          <w:sz w:val="22"/>
          <w:szCs w:val="22"/>
          <w:lang w:eastAsia="zh-CN"/>
        </w:rPr>
        <w:t>[3]</w:t>
      </w:r>
      <w:r w:rsidR="00875E9E">
        <w:rPr>
          <w:sz w:val="22"/>
          <w:szCs w:val="22"/>
          <w:lang w:eastAsia="zh-CN"/>
        </w:rPr>
        <w:fldChar w:fldCharType="end"/>
      </w:r>
      <w:r w:rsidR="00875E9E">
        <w:rPr>
          <w:sz w:val="22"/>
          <w:szCs w:val="22"/>
          <w:lang w:eastAsia="zh-CN"/>
        </w:rPr>
        <w:t>, i</w:t>
      </w:r>
      <w:r w:rsidR="00875E9E" w:rsidRPr="00875E9E">
        <w:rPr>
          <w:sz w:val="22"/>
          <w:szCs w:val="22"/>
          <w:lang w:eastAsia="zh-CN"/>
        </w:rPr>
        <w:t>f the UE can reliably detect that R1 is available it may use R1 in addition to R0 to</w:t>
      </w:r>
      <w:r w:rsidR="00C45682">
        <w:rPr>
          <w:sz w:val="22"/>
          <w:szCs w:val="22"/>
          <w:lang w:eastAsia="zh-CN"/>
        </w:rPr>
        <w:t xml:space="preserve"> </w:t>
      </w:r>
      <w:r w:rsidR="00875E9E" w:rsidRPr="00875E9E">
        <w:rPr>
          <w:sz w:val="22"/>
          <w:szCs w:val="22"/>
          <w:lang w:eastAsia="zh-CN"/>
        </w:rPr>
        <w:t>determine RSRP</w:t>
      </w:r>
      <w:r w:rsidR="00C45682">
        <w:rPr>
          <w:sz w:val="22"/>
          <w:szCs w:val="22"/>
          <w:lang w:eastAsia="zh-CN"/>
        </w:rPr>
        <w:t xml:space="preserve">. </w:t>
      </w:r>
      <w:r w:rsidR="00912BA3">
        <w:rPr>
          <w:sz w:val="22"/>
          <w:szCs w:val="22"/>
          <w:lang w:eastAsia="zh-CN"/>
        </w:rPr>
        <w:t>Similarly f</w:t>
      </w:r>
      <w:r w:rsidR="00377562">
        <w:rPr>
          <w:sz w:val="22"/>
          <w:szCs w:val="22"/>
          <w:lang w:eastAsia="zh-CN"/>
        </w:rPr>
        <w:t>or CSI</w:t>
      </w:r>
      <w:r w:rsidR="0053444C">
        <w:rPr>
          <w:sz w:val="22"/>
          <w:szCs w:val="22"/>
          <w:lang w:eastAsia="zh-CN"/>
        </w:rPr>
        <w:t>-</w:t>
      </w:r>
      <w:r w:rsidR="00234F06">
        <w:rPr>
          <w:sz w:val="22"/>
          <w:szCs w:val="22"/>
          <w:lang w:eastAsia="zh-CN"/>
        </w:rPr>
        <w:t>RSRP in NR, if the UE is configured with two-port CSI-RS resource</w:t>
      </w:r>
      <w:r w:rsidR="009C50F7">
        <w:rPr>
          <w:sz w:val="22"/>
          <w:szCs w:val="22"/>
          <w:lang w:eastAsia="zh-CN"/>
        </w:rPr>
        <w:t xml:space="preserve"> it may use both ports to determine CSI-RSRP.</w:t>
      </w:r>
    </w:p>
    <w:p w14:paraId="3F61B1B6" w14:textId="744E19A8" w:rsidR="00912BA3" w:rsidRPr="00696D82" w:rsidRDefault="00912BA3" w:rsidP="00696D82">
      <w:pPr>
        <w:jc w:val="both"/>
        <w:rPr>
          <w:b/>
          <w:sz w:val="22"/>
          <w:szCs w:val="22"/>
        </w:rPr>
      </w:pPr>
      <w:r w:rsidRPr="00696D82">
        <w:rPr>
          <w:b/>
          <w:sz w:val="22"/>
          <w:szCs w:val="22"/>
        </w:rPr>
        <w:t>Proposal</w:t>
      </w:r>
      <w:r w:rsidR="00FC416A">
        <w:rPr>
          <w:b/>
          <w:sz w:val="22"/>
          <w:szCs w:val="22"/>
        </w:rPr>
        <w:t xml:space="preserve"> 8</w:t>
      </w:r>
      <w:r w:rsidRPr="00696D82">
        <w:rPr>
          <w:b/>
          <w:sz w:val="22"/>
          <w:szCs w:val="22"/>
        </w:rPr>
        <w:t>:</w:t>
      </w:r>
    </w:p>
    <w:p w14:paraId="261C53F6" w14:textId="54A4F078" w:rsidR="00912BA3" w:rsidRPr="00696D82" w:rsidRDefault="00696D82" w:rsidP="00696D82">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I</w:t>
      </w:r>
      <w:r w:rsidRPr="00696D82">
        <w:rPr>
          <w:rFonts w:ascii="Times New Roman" w:hAnsi="Times New Roman"/>
          <w:i/>
          <w:sz w:val="22"/>
          <w:szCs w:val="22"/>
          <w:lang w:eastAsia="zh-CN"/>
        </w:rPr>
        <w:t>f the UE is configured with two-port CSI-RS resource</w:t>
      </w:r>
      <w:r w:rsidR="00C373CA">
        <w:rPr>
          <w:rFonts w:ascii="Times New Roman" w:hAnsi="Times New Roman"/>
          <w:i/>
          <w:sz w:val="22"/>
          <w:szCs w:val="22"/>
          <w:lang w:eastAsia="zh-CN"/>
        </w:rPr>
        <w:t>,</w:t>
      </w:r>
      <w:r w:rsidRPr="00696D82">
        <w:rPr>
          <w:rFonts w:ascii="Times New Roman" w:hAnsi="Times New Roman"/>
          <w:i/>
          <w:sz w:val="22"/>
          <w:szCs w:val="22"/>
          <w:lang w:eastAsia="zh-CN"/>
        </w:rPr>
        <w:t xml:space="preserve"> </w:t>
      </w:r>
      <w:r w:rsidR="00C373CA">
        <w:rPr>
          <w:rFonts w:ascii="Times New Roman" w:hAnsi="Times New Roman"/>
          <w:i/>
          <w:sz w:val="22"/>
          <w:szCs w:val="22"/>
          <w:lang w:eastAsia="zh-CN"/>
        </w:rPr>
        <w:t>UE</w:t>
      </w:r>
      <w:r w:rsidRPr="00696D82">
        <w:rPr>
          <w:rFonts w:ascii="Times New Roman" w:hAnsi="Times New Roman"/>
          <w:i/>
          <w:sz w:val="22"/>
          <w:szCs w:val="22"/>
          <w:lang w:eastAsia="zh-CN"/>
        </w:rPr>
        <w:t xml:space="preserve"> may use b</w:t>
      </w:r>
      <w:r w:rsidR="00C373CA">
        <w:rPr>
          <w:rFonts w:ascii="Times New Roman" w:hAnsi="Times New Roman"/>
          <w:i/>
          <w:sz w:val="22"/>
          <w:szCs w:val="22"/>
          <w:lang w:eastAsia="zh-CN"/>
        </w:rPr>
        <w:t xml:space="preserve">oth ports to determine CSI-RSRP and the reported </w:t>
      </w:r>
      <w:r w:rsidR="00475C4F">
        <w:rPr>
          <w:rFonts w:ascii="Times New Roman" w:hAnsi="Times New Roman"/>
          <w:i/>
          <w:sz w:val="22"/>
          <w:szCs w:val="22"/>
          <w:lang w:eastAsia="zh-CN"/>
        </w:rPr>
        <w:t xml:space="preserve">2 port </w:t>
      </w:r>
      <w:r w:rsidR="00C373CA">
        <w:rPr>
          <w:rFonts w:ascii="Times New Roman" w:hAnsi="Times New Roman"/>
          <w:i/>
          <w:sz w:val="22"/>
          <w:szCs w:val="22"/>
          <w:lang w:eastAsia="zh-CN"/>
        </w:rPr>
        <w:t>CSI-RSRP shall not be lower than any one of the CSI-RSRP from each port.</w:t>
      </w:r>
    </w:p>
    <w:p w14:paraId="1F425A99" w14:textId="77777777" w:rsidR="00D939D3" w:rsidRDefault="00D939D3" w:rsidP="00192DE2">
      <w:pPr>
        <w:ind w:firstLine="288"/>
        <w:rPr>
          <w:sz w:val="22"/>
          <w:szCs w:val="22"/>
          <w:lang w:eastAsia="zh-CN"/>
        </w:rPr>
      </w:pPr>
    </w:p>
    <w:p w14:paraId="3F306AB5" w14:textId="77777777" w:rsidR="00E07D8F" w:rsidRPr="00902B0D" w:rsidRDefault="00E07D8F" w:rsidP="00E07D8F">
      <w:pPr>
        <w:pStyle w:val="BodyText"/>
        <w:spacing w:after="0"/>
        <w:ind w:firstLine="288"/>
        <w:rPr>
          <w:rFonts w:ascii="Times New Roman" w:hAnsi="Times New Roman"/>
          <w:sz w:val="22"/>
          <w:szCs w:val="22"/>
          <w:lang w:eastAsia="zh-CN"/>
        </w:rPr>
      </w:pPr>
    </w:p>
    <w:p w14:paraId="7EA4AFDD" w14:textId="77777777" w:rsidR="00E07D8F" w:rsidRPr="00562D90" w:rsidRDefault="00E07D8F" w:rsidP="00E07D8F">
      <w:pPr>
        <w:ind w:firstLine="288"/>
        <w:rPr>
          <w:sz w:val="22"/>
          <w:szCs w:val="22"/>
          <w:lang w:eastAsia="zh-CN"/>
        </w:rPr>
      </w:pPr>
    </w:p>
    <w:p w14:paraId="123AA60A" w14:textId="77777777" w:rsidR="007C45D9" w:rsidRPr="00766A35" w:rsidRDefault="007C45D9" w:rsidP="00E060F9">
      <w:pPr>
        <w:pStyle w:val="Heading1"/>
        <w:numPr>
          <w:ilvl w:val="0"/>
          <w:numId w:val="2"/>
        </w:numPr>
        <w:ind w:left="360"/>
        <w:rPr>
          <w:rFonts w:cs="Arial"/>
          <w:sz w:val="32"/>
          <w:szCs w:val="32"/>
          <w:lang w:val="en-US"/>
        </w:rPr>
      </w:pPr>
      <w:r w:rsidRPr="00766A35">
        <w:rPr>
          <w:rFonts w:cs="Arial"/>
          <w:sz w:val="32"/>
          <w:szCs w:val="32"/>
          <w:lang w:val="en-US"/>
        </w:rPr>
        <w:t>Conclusions</w:t>
      </w:r>
    </w:p>
    <w:p w14:paraId="6F00829B" w14:textId="1E3F9D7F" w:rsidR="007C45D9" w:rsidRPr="006775ED" w:rsidRDefault="009945CF" w:rsidP="009945CF">
      <w:pPr>
        <w:rPr>
          <w:sz w:val="22"/>
          <w:szCs w:val="22"/>
          <w:lang w:eastAsia="zh-CN"/>
        </w:rPr>
      </w:pPr>
      <w:r w:rsidRPr="006775ED">
        <w:rPr>
          <w:sz w:val="22"/>
          <w:szCs w:val="22"/>
          <w:lang w:eastAsia="zh-CN"/>
        </w:rPr>
        <w:tab/>
      </w:r>
      <w:r w:rsidR="007C45D9" w:rsidRPr="006775ED">
        <w:rPr>
          <w:sz w:val="22"/>
          <w:szCs w:val="22"/>
          <w:lang w:eastAsia="zh-CN"/>
        </w:rPr>
        <w:t xml:space="preserve">In this contribution, we discussed </w:t>
      </w:r>
      <w:r w:rsidR="008B2C7E" w:rsidRPr="006775ED">
        <w:rPr>
          <w:sz w:val="22"/>
          <w:szCs w:val="22"/>
          <w:lang w:eastAsia="zh-CN"/>
        </w:rPr>
        <w:t>the reference signal for SS block RSRP measurements. Our proposal</w:t>
      </w:r>
      <w:r w:rsidR="007C45D9" w:rsidRPr="006775ED">
        <w:rPr>
          <w:sz w:val="22"/>
          <w:szCs w:val="22"/>
          <w:lang w:eastAsia="zh-CN"/>
        </w:rPr>
        <w:t xml:space="preserve"> </w:t>
      </w:r>
      <w:r w:rsidR="00B1220F" w:rsidRPr="006775ED">
        <w:rPr>
          <w:sz w:val="22"/>
          <w:szCs w:val="22"/>
          <w:lang w:eastAsia="zh-CN"/>
        </w:rPr>
        <w:t>is summarized</w:t>
      </w:r>
      <w:r w:rsidR="007C45D9" w:rsidRPr="006775ED">
        <w:rPr>
          <w:sz w:val="22"/>
          <w:szCs w:val="22"/>
          <w:lang w:eastAsia="zh-CN"/>
        </w:rPr>
        <w:t xml:space="preserve"> as below:</w:t>
      </w:r>
    </w:p>
    <w:p w14:paraId="2A06FFB5" w14:textId="77777777" w:rsidR="00C126E4" w:rsidRPr="0085417C" w:rsidRDefault="00C126E4" w:rsidP="00C126E4">
      <w:pPr>
        <w:jc w:val="both"/>
        <w:rPr>
          <w:b/>
          <w:sz w:val="22"/>
          <w:szCs w:val="22"/>
        </w:rPr>
      </w:pPr>
      <w:r w:rsidRPr="0085417C">
        <w:rPr>
          <w:b/>
          <w:sz w:val="22"/>
          <w:szCs w:val="22"/>
        </w:rPr>
        <w:t>Proposal 1:</w:t>
      </w:r>
    </w:p>
    <w:p w14:paraId="698C9E17" w14:textId="77777777" w:rsidR="00C126E4" w:rsidRDefault="00C126E4" w:rsidP="00C126E4">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Introduce the default RSSI measurement period T</w:t>
      </w:r>
      <w:r w:rsidRPr="0047702A">
        <w:rPr>
          <w:rFonts w:ascii="Times New Roman" w:hAnsi="Times New Roman"/>
          <w:i/>
          <w:sz w:val="22"/>
          <w:szCs w:val="22"/>
          <w:vertAlign w:val="subscript"/>
          <w:lang w:eastAsia="zh-CN"/>
        </w:rPr>
        <w:t>RSSI</w:t>
      </w:r>
      <w:r>
        <w:rPr>
          <w:rFonts w:ascii="Times New Roman" w:hAnsi="Times New Roman"/>
          <w:i/>
          <w:sz w:val="22"/>
          <w:szCs w:val="22"/>
          <w:lang w:eastAsia="zh-CN"/>
        </w:rPr>
        <w:t xml:space="preserve"> defined as follows:</w:t>
      </w:r>
    </w:p>
    <w:p w14:paraId="5299C24E" w14:textId="77777777" w:rsidR="00C126E4" w:rsidRDefault="00C126E4" w:rsidP="00C126E4">
      <w:pPr>
        <w:pStyle w:val="BodyText"/>
        <w:numPr>
          <w:ilvl w:val="1"/>
          <w:numId w:val="4"/>
        </w:numPr>
        <w:spacing w:after="0"/>
        <w:rPr>
          <w:rFonts w:ascii="Times New Roman" w:hAnsi="Times New Roman"/>
          <w:i/>
          <w:sz w:val="22"/>
          <w:szCs w:val="22"/>
          <w:lang w:eastAsia="zh-CN"/>
        </w:rPr>
      </w:pPr>
      <w:r w:rsidRPr="006972E9">
        <w:rPr>
          <w:rFonts w:ascii="Times New Roman" w:hAnsi="Times New Roman"/>
          <w:i/>
          <w:sz w:val="22"/>
          <w:szCs w:val="22"/>
          <w:lang w:eastAsia="zh-CN"/>
        </w:rPr>
        <w:t>T</w:t>
      </w:r>
      <w:r w:rsidRPr="006972E9">
        <w:rPr>
          <w:rFonts w:ascii="Times New Roman" w:hAnsi="Times New Roman"/>
          <w:i/>
          <w:sz w:val="22"/>
          <w:szCs w:val="22"/>
          <w:vertAlign w:val="subscript"/>
          <w:lang w:eastAsia="zh-CN"/>
        </w:rPr>
        <w:t>RSSI</w:t>
      </w:r>
      <w:r w:rsidRPr="006972E9">
        <w:rPr>
          <w:rFonts w:ascii="Times New Roman" w:hAnsi="Times New Roman"/>
          <w:i/>
          <w:sz w:val="22"/>
          <w:szCs w:val="22"/>
          <w:lang w:eastAsia="zh-CN"/>
        </w:rPr>
        <w:t xml:space="preserve"> = </w:t>
      </w:r>
      <w:r>
        <w:rPr>
          <w:rFonts w:ascii="Times New Roman" w:hAnsi="Times New Roman"/>
          <w:i/>
          <w:sz w:val="22"/>
          <w:szCs w:val="22"/>
          <w:lang w:eastAsia="zh-CN"/>
        </w:rPr>
        <w:t>min(W</w:t>
      </w:r>
      <w:r w:rsidRPr="00C93C84">
        <w:rPr>
          <w:rFonts w:ascii="Times New Roman" w:hAnsi="Times New Roman"/>
          <w:i/>
          <w:sz w:val="22"/>
          <w:szCs w:val="22"/>
          <w:vertAlign w:val="subscript"/>
          <w:lang w:eastAsia="zh-CN"/>
        </w:rPr>
        <w:t>SMTC</w:t>
      </w:r>
      <w:r>
        <w:rPr>
          <w:rFonts w:ascii="Times New Roman" w:hAnsi="Times New Roman"/>
          <w:i/>
          <w:sz w:val="22"/>
          <w:szCs w:val="22"/>
          <w:lang w:eastAsia="zh-CN"/>
        </w:rPr>
        <w:t xml:space="preserve">, </w:t>
      </w:r>
      <w:r w:rsidRPr="006972E9">
        <w:rPr>
          <w:rFonts w:ascii="Times New Roman" w:hAnsi="Times New Roman"/>
          <w:i/>
          <w:sz w:val="22"/>
          <w:szCs w:val="22"/>
          <w:lang w:eastAsia="zh-CN"/>
        </w:rPr>
        <w:t>M*T</w:t>
      </w:r>
      <w:r w:rsidRPr="006972E9">
        <w:rPr>
          <w:rFonts w:ascii="Times New Roman" w:hAnsi="Times New Roman"/>
          <w:i/>
          <w:sz w:val="22"/>
          <w:szCs w:val="22"/>
          <w:vertAlign w:val="subscript"/>
          <w:lang w:eastAsia="zh-CN"/>
        </w:rPr>
        <w:t>SS-slot</w:t>
      </w:r>
      <w:r w:rsidRPr="00C93C84">
        <w:rPr>
          <w:rFonts w:ascii="Times New Roman" w:hAnsi="Times New Roman"/>
          <w:i/>
          <w:sz w:val="22"/>
          <w:szCs w:val="22"/>
          <w:lang w:eastAsia="zh-CN"/>
        </w:rPr>
        <w:t>)</w:t>
      </w:r>
    </w:p>
    <w:p w14:paraId="6FBFFE07" w14:textId="77777777" w:rsidR="00C126E4" w:rsidRDefault="00C126E4" w:rsidP="00C126E4">
      <w:pPr>
        <w:pStyle w:val="BodyText"/>
        <w:numPr>
          <w:ilvl w:val="2"/>
          <w:numId w:val="4"/>
        </w:numPr>
        <w:spacing w:after="0"/>
        <w:rPr>
          <w:rFonts w:ascii="Times New Roman" w:hAnsi="Times New Roman"/>
          <w:i/>
          <w:sz w:val="22"/>
          <w:szCs w:val="22"/>
          <w:lang w:eastAsia="zh-CN"/>
        </w:rPr>
      </w:pPr>
      <w:r w:rsidRPr="005424B9">
        <w:rPr>
          <w:rFonts w:ascii="Times New Roman" w:hAnsi="Times New Roman"/>
          <w:i/>
          <w:sz w:val="22"/>
          <w:szCs w:val="22"/>
          <w:lang w:eastAsia="zh-CN"/>
        </w:rPr>
        <w:t xml:space="preserve">M is the number of slots, which can carry SS </w:t>
      </w:r>
      <w:r>
        <w:rPr>
          <w:rFonts w:ascii="Times New Roman" w:hAnsi="Times New Roman"/>
          <w:i/>
          <w:sz w:val="22"/>
          <w:szCs w:val="22"/>
          <w:lang w:eastAsia="zh-CN"/>
        </w:rPr>
        <w:t>blocks within the SS burst set</w:t>
      </w:r>
    </w:p>
    <w:p w14:paraId="33814EA0" w14:textId="77777777" w:rsidR="00C126E4" w:rsidRDefault="00C126E4" w:rsidP="00C126E4">
      <w:pPr>
        <w:pStyle w:val="BodyText"/>
        <w:numPr>
          <w:ilvl w:val="2"/>
          <w:numId w:val="4"/>
        </w:numPr>
        <w:spacing w:after="0"/>
        <w:rPr>
          <w:rFonts w:ascii="Times New Roman" w:hAnsi="Times New Roman"/>
          <w:i/>
          <w:sz w:val="22"/>
          <w:szCs w:val="22"/>
          <w:lang w:eastAsia="zh-CN"/>
        </w:rPr>
      </w:pPr>
      <w:r w:rsidRPr="005424B9">
        <w:rPr>
          <w:rFonts w:ascii="Times New Roman" w:hAnsi="Times New Roman"/>
          <w:i/>
          <w:sz w:val="22"/>
          <w:szCs w:val="22"/>
          <w:lang w:eastAsia="zh-CN"/>
        </w:rPr>
        <w:t>T</w:t>
      </w:r>
      <w:r w:rsidRPr="005424B9">
        <w:rPr>
          <w:rFonts w:ascii="Times New Roman" w:hAnsi="Times New Roman"/>
          <w:i/>
          <w:sz w:val="22"/>
          <w:szCs w:val="22"/>
          <w:vertAlign w:val="subscript"/>
          <w:lang w:eastAsia="zh-CN"/>
        </w:rPr>
        <w:t>SS-slot</w:t>
      </w:r>
      <w:r w:rsidRPr="005424B9">
        <w:rPr>
          <w:rFonts w:ascii="Times New Roman" w:hAnsi="Times New Roman"/>
          <w:i/>
          <w:sz w:val="22"/>
          <w:szCs w:val="22"/>
          <w:lang w:eastAsia="zh-CN"/>
        </w:rPr>
        <w:t xml:space="preserve"> is the duration of the slot which can carry the SS block</w:t>
      </w:r>
    </w:p>
    <w:p w14:paraId="02B2222D" w14:textId="77777777" w:rsidR="00C126E4" w:rsidRDefault="00C126E4" w:rsidP="00C126E4">
      <w:pPr>
        <w:pStyle w:val="BodyText"/>
        <w:numPr>
          <w:ilvl w:val="2"/>
          <w:numId w:val="4"/>
        </w:numPr>
        <w:spacing w:after="0"/>
        <w:rPr>
          <w:rFonts w:ascii="Times New Roman" w:hAnsi="Times New Roman"/>
          <w:i/>
          <w:sz w:val="22"/>
          <w:szCs w:val="22"/>
          <w:lang w:eastAsia="zh-CN"/>
        </w:rPr>
      </w:pPr>
      <w:r>
        <w:rPr>
          <w:rFonts w:ascii="Times New Roman" w:hAnsi="Times New Roman"/>
          <w:i/>
          <w:sz w:val="22"/>
          <w:szCs w:val="22"/>
          <w:lang w:eastAsia="zh-CN"/>
        </w:rPr>
        <w:t>W</w:t>
      </w:r>
      <w:r w:rsidRPr="003149AD">
        <w:rPr>
          <w:rFonts w:ascii="Times New Roman" w:hAnsi="Times New Roman"/>
          <w:i/>
          <w:sz w:val="22"/>
          <w:szCs w:val="22"/>
          <w:vertAlign w:val="subscript"/>
          <w:lang w:eastAsia="zh-CN"/>
        </w:rPr>
        <w:t>SMTC</w:t>
      </w:r>
      <w:r>
        <w:rPr>
          <w:rFonts w:ascii="Times New Roman" w:hAnsi="Times New Roman"/>
          <w:i/>
          <w:sz w:val="22"/>
          <w:szCs w:val="22"/>
          <w:lang w:eastAsia="zh-CN"/>
        </w:rPr>
        <w:t xml:space="preserve"> it the SMTC window duration</w:t>
      </w:r>
    </w:p>
    <w:p w14:paraId="06D5C7DB" w14:textId="77777777" w:rsidR="00C126E4" w:rsidRPr="00DA294E" w:rsidRDefault="00C126E4" w:rsidP="00C126E4">
      <w:pPr>
        <w:pStyle w:val="BodyText"/>
        <w:numPr>
          <w:ilvl w:val="0"/>
          <w:numId w:val="4"/>
        </w:numPr>
        <w:spacing w:after="0"/>
        <w:rPr>
          <w:rFonts w:ascii="Times New Roman" w:hAnsi="Times New Roman"/>
          <w:i/>
          <w:sz w:val="22"/>
          <w:szCs w:val="22"/>
          <w:lang w:eastAsia="zh-CN"/>
        </w:rPr>
      </w:pPr>
      <w:r w:rsidRPr="00DA294E">
        <w:rPr>
          <w:rFonts w:ascii="Times New Roman" w:hAnsi="Times New Roman"/>
          <w:i/>
          <w:sz w:val="22"/>
          <w:szCs w:val="22"/>
          <w:lang w:eastAsia="zh-CN"/>
        </w:rPr>
        <w:t>All OFDM symbols within T</w:t>
      </w:r>
      <w:r w:rsidRPr="00DA294E">
        <w:rPr>
          <w:rFonts w:ascii="Times New Roman" w:hAnsi="Times New Roman"/>
          <w:i/>
          <w:sz w:val="22"/>
          <w:szCs w:val="22"/>
          <w:vertAlign w:val="subscript"/>
          <w:lang w:eastAsia="zh-CN"/>
        </w:rPr>
        <w:t>RSSI</w:t>
      </w:r>
      <w:r w:rsidRPr="00DA294E">
        <w:rPr>
          <w:rFonts w:ascii="Times New Roman" w:hAnsi="Times New Roman"/>
          <w:i/>
          <w:sz w:val="22"/>
          <w:szCs w:val="22"/>
          <w:lang w:eastAsia="zh-CN"/>
        </w:rPr>
        <w:t xml:space="preserve"> are considered as the default measurement time resources</w:t>
      </w:r>
    </w:p>
    <w:p w14:paraId="13203F66" w14:textId="77777777" w:rsidR="00024FAB" w:rsidRDefault="00024FAB" w:rsidP="00F2511C">
      <w:pPr>
        <w:pStyle w:val="BodyText"/>
        <w:spacing w:after="0"/>
        <w:rPr>
          <w:rFonts w:ascii="Times New Roman" w:hAnsi="Times New Roman"/>
          <w:b/>
          <w:sz w:val="22"/>
          <w:szCs w:val="22"/>
          <w:lang w:eastAsia="zh-CN"/>
        </w:rPr>
      </w:pPr>
    </w:p>
    <w:p w14:paraId="371C1FA6" w14:textId="77777777" w:rsidR="00C126E4" w:rsidRPr="00992B8A" w:rsidRDefault="00C126E4" w:rsidP="00C126E4">
      <w:pPr>
        <w:jc w:val="both"/>
        <w:rPr>
          <w:b/>
          <w:sz w:val="22"/>
          <w:szCs w:val="22"/>
        </w:rPr>
      </w:pPr>
      <w:r w:rsidRPr="00992B8A">
        <w:rPr>
          <w:b/>
          <w:sz w:val="22"/>
          <w:szCs w:val="22"/>
        </w:rPr>
        <w:t>Proposal 2:</w:t>
      </w:r>
    </w:p>
    <w:p w14:paraId="4CF6FDD1" w14:textId="77777777" w:rsidR="00C126E4" w:rsidRDefault="00C126E4" w:rsidP="00C126E4">
      <w:pPr>
        <w:pStyle w:val="BodyText"/>
        <w:numPr>
          <w:ilvl w:val="0"/>
          <w:numId w:val="4"/>
        </w:numPr>
        <w:spacing w:after="0"/>
        <w:rPr>
          <w:rFonts w:ascii="Times New Roman" w:hAnsi="Times New Roman"/>
          <w:i/>
          <w:sz w:val="22"/>
          <w:szCs w:val="22"/>
          <w:lang w:eastAsia="zh-CN"/>
        </w:rPr>
      </w:pPr>
      <w:r w:rsidRPr="00992B8A">
        <w:rPr>
          <w:rFonts w:ascii="Times New Roman" w:hAnsi="Times New Roman"/>
          <w:i/>
          <w:sz w:val="22"/>
          <w:szCs w:val="22"/>
          <w:lang w:eastAsia="zh-CN"/>
        </w:rPr>
        <w:t xml:space="preserve">A set of slots for RSSI time-domain measurement resource is </w:t>
      </w:r>
      <w:r>
        <w:rPr>
          <w:rFonts w:ascii="Times New Roman" w:hAnsi="Times New Roman"/>
          <w:i/>
          <w:sz w:val="22"/>
          <w:szCs w:val="22"/>
          <w:lang w:eastAsia="zh-CN"/>
        </w:rPr>
        <w:t>configured</w:t>
      </w:r>
      <w:r w:rsidRPr="00992B8A">
        <w:rPr>
          <w:rFonts w:ascii="Times New Roman" w:hAnsi="Times New Roman"/>
          <w:i/>
          <w:sz w:val="22"/>
          <w:szCs w:val="22"/>
          <w:lang w:eastAsia="zh-CN"/>
        </w:rPr>
        <w:t xml:space="preserve"> via bitmap</w:t>
      </w:r>
      <w:r>
        <w:rPr>
          <w:rFonts w:ascii="Times New Roman" w:hAnsi="Times New Roman"/>
          <w:i/>
          <w:sz w:val="22"/>
          <w:szCs w:val="22"/>
          <w:lang w:eastAsia="zh-CN"/>
        </w:rPr>
        <w:t xml:space="preserve"> which length is equal to the number of slots within SMTC window.</w:t>
      </w:r>
    </w:p>
    <w:p w14:paraId="3A7424F3" w14:textId="77777777" w:rsidR="00C126E4" w:rsidRPr="00992B8A" w:rsidRDefault="00C126E4" w:rsidP="00C126E4">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A set of OFDM symbols in the configured slots include OFDM symbol #3 and #4.</w:t>
      </w:r>
    </w:p>
    <w:p w14:paraId="14BA58F2" w14:textId="77777777" w:rsidR="00C126E4" w:rsidRDefault="00C126E4" w:rsidP="00F2511C">
      <w:pPr>
        <w:pStyle w:val="BodyText"/>
        <w:spacing w:after="0"/>
        <w:rPr>
          <w:rFonts w:ascii="Times New Roman" w:hAnsi="Times New Roman"/>
          <w:b/>
          <w:sz w:val="22"/>
          <w:szCs w:val="22"/>
          <w:lang w:eastAsia="zh-CN"/>
        </w:rPr>
      </w:pPr>
    </w:p>
    <w:p w14:paraId="055E70E7" w14:textId="77777777" w:rsidR="00C126E4" w:rsidRPr="00BD33B7" w:rsidRDefault="00C126E4" w:rsidP="00C126E4">
      <w:pPr>
        <w:jc w:val="both"/>
        <w:rPr>
          <w:b/>
          <w:sz w:val="22"/>
          <w:szCs w:val="22"/>
        </w:rPr>
      </w:pPr>
      <w:r w:rsidRPr="00BD33B7">
        <w:rPr>
          <w:b/>
          <w:sz w:val="22"/>
          <w:szCs w:val="22"/>
        </w:rPr>
        <w:t>Proposal</w:t>
      </w:r>
      <w:r>
        <w:rPr>
          <w:b/>
          <w:sz w:val="22"/>
          <w:szCs w:val="22"/>
        </w:rPr>
        <w:t xml:space="preserve"> 3</w:t>
      </w:r>
      <w:r w:rsidRPr="00BD33B7">
        <w:rPr>
          <w:b/>
          <w:sz w:val="22"/>
          <w:szCs w:val="22"/>
        </w:rPr>
        <w:t>:</w:t>
      </w:r>
    </w:p>
    <w:p w14:paraId="131E049E" w14:textId="19D3CE19" w:rsidR="00C126E4" w:rsidRPr="00BD33B7" w:rsidRDefault="00C126E4" w:rsidP="00C126E4">
      <w:pPr>
        <w:pStyle w:val="BodyText"/>
        <w:numPr>
          <w:ilvl w:val="0"/>
          <w:numId w:val="4"/>
        </w:numPr>
        <w:spacing w:after="0"/>
        <w:rPr>
          <w:rFonts w:ascii="Times New Roman" w:hAnsi="Times New Roman"/>
          <w:i/>
          <w:sz w:val="22"/>
          <w:szCs w:val="22"/>
          <w:lang w:eastAsia="zh-CN"/>
        </w:rPr>
      </w:pPr>
      <w:r w:rsidRPr="00BD33B7">
        <w:rPr>
          <w:rFonts w:ascii="Times New Roman" w:hAnsi="Times New Roman"/>
          <w:i/>
          <w:sz w:val="22"/>
          <w:szCs w:val="22"/>
          <w:lang w:eastAsia="zh-CN"/>
        </w:rPr>
        <w:t xml:space="preserve">The RS used for RSRP measurement (i.e., SSS + potentially PBCH DMRS) </w:t>
      </w:r>
      <w:r w:rsidR="00756C0F">
        <w:rPr>
          <w:rFonts w:ascii="Times New Roman" w:hAnsi="Times New Roman"/>
          <w:i/>
          <w:sz w:val="22"/>
          <w:szCs w:val="22"/>
          <w:lang w:eastAsia="zh-CN"/>
        </w:rPr>
        <w:t>can be</w:t>
      </w:r>
      <w:r>
        <w:rPr>
          <w:rFonts w:ascii="Times New Roman" w:hAnsi="Times New Roman"/>
          <w:i/>
          <w:sz w:val="22"/>
          <w:szCs w:val="22"/>
          <w:lang w:eastAsia="zh-CN"/>
        </w:rPr>
        <w:t xml:space="preserve"> </w:t>
      </w:r>
      <w:r w:rsidRPr="00BD33B7">
        <w:rPr>
          <w:rFonts w:ascii="Times New Roman" w:hAnsi="Times New Roman"/>
          <w:i/>
          <w:sz w:val="22"/>
          <w:szCs w:val="22"/>
          <w:lang w:eastAsia="zh-CN"/>
        </w:rPr>
        <w:t>used as IMR for SSS based RS-SINR.</w:t>
      </w:r>
    </w:p>
    <w:p w14:paraId="409A6F3A" w14:textId="77777777" w:rsidR="00C126E4" w:rsidRDefault="00C126E4" w:rsidP="00F2511C">
      <w:pPr>
        <w:pStyle w:val="BodyText"/>
        <w:spacing w:after="0"/>
        <w:rPr>
          <w:rFonts w:ascii="Times New Roman" w:hAnsi="Times New Roman"/>
          <w:b/>
          <w:sz w:val="22"/>
          <w:szCs w:val="22"/>
          <w:lang w:eastAsia="zh-CN"/>
        </w:rPr>
      </w:pPr>
    </w:p>
    <w:p w14:paraId="5BB5E4A2" w14:textId="77777777" w:rsidR="00C126E4" w:rsidRPr="00BD33B7" w:rsidRDefault="00C126E4" w:rsidP="00C126E4">
      <w:pPr>
        <w:jc w:val="both"/>
        <w:rPr>
          <w:b/>
          <w:sz w:val="22"/>
          <w:szCs w:val="22"/>
        </w:rPr>
      </w:pPr>
      <w:r w:rsidRPr="00BD33B7">
        <w:rPr>
          <w:b/>
          <w:sz w:val="22"/>
          <w:szCs w:val="22"/>
        </w:rPr>
        <w:t>Proposal</w:t>
      </w:r>
      <w:r>
        <w:rPr>
          <w:b/>
          <w:sz w:val="22"/>
          <w:szCs w:val="22"/>
        </w:rPr>
        <w:t xml:space="preserve"> 4</w:t>
      </w:r>
      <w:r w:rsidRPr="00BD33B7">
        <w:rPr>
          <w:b/>
          <w:sz w:val="22"/>
          <w:szCs w:val="22"/>
        </w:rPr>
        <w:t>:</w:t>
      </w:r>
    </w:p>
    <w:p w14:paraId="6C110001" w14:textId="135D6A6A" w:rsidR="00C126E4" w:rsidRPr="00BD33B7" w:rsidRDefault="00C126E4" w:rsidP="00C126E4">
      <w:pPr>
        <w:pStyle w:val="BodyText"/>
        <w:numPr>
          <w:ilvl w:val="0"/>
          <w:numId w:val="4"/>
        </w:numPr>
        <w:spacing w:after="0"/>
        <w:rPr>
          <w:rFonts w:ascii="Times New Roman" w:hAnsi="Times New Roman"/>
          <w:i/>
          <w:sz w:val="22"/>
          <w:szCs w:val="22"/>
          <w:lang w:eastAsia="zh-CN"/>
        </w:rPr>
      </w:pPr>
      <w:r w:rsidRPr="00BD33B7">
        <w:rPr>
          <w:rFonts w:ascii="Times New Roman" w:hAnsi="Times New Roman"/>
          <w:i/>
          <w:sz w:val="22"/>
          <w:szCs w:val="22"/>
          <w:lang w:eastAsia="zh-CN"/>
        </w:rPr>
        <w:t>T</w:t>
      </w:r>
      <w:r>
        <w:rPr>
          <w:rFonts w:ascii="Times New Roman" w:hAnsi="Times New Roman"/>
          <w:i/>
          <w:sz w:val="22"/>
          <w:szCs w:val="22"/>
          <w:lang w:eastAsia="zh-CN"/>
        </w:rPr>
        <w:t>he</w:t>
      </w:r>
      <w:r w:rsidRPr="00CE3222">
        <w:t xml:space="preserve"> </w:t>
      </w:r>
      <w:r w:rsidRPr="00CE3222">
        <w:rPr>
          <w:rFonts w:ascii="Times New Roman" w:hAnsi="Times New Roman"/>
          <w:i/>
          <w:sz w:val="22"/>
          <w:szCs w:val="22"/>
          <w:lang w:eastAsia="zh-CN"/>
        </w:rPr>
        <w:t>CSI-RS REs used for the RSRP measurement</w:t>
      </w:r>
      <w:r>
        <w:rPr>
          <w:rFonts w:ascii="Times New Roman" w:hAnsi="Times New Roman"/>
          <w:i/>
          <w:sz w:val="22"/>
          <w:szCs w:val="22"/>
          <w:lang w:eastAsia="zh-CN"/>
        </w:rPr>
        <w:t xml:space="preserve"> </w:t>
      </w:r>
      <w:r w:rsidR="00756C0F">
        <w:rPr>
          <w:rFonts w:ascii="Times New Roman" w:hAnsi="Times New Roman"/>
          <w:i/>
          <w:sz w:val="22"/>
          <w:szCs w:val="22"/>
          <w:lang w:eastAsia="zh-CN"/>
        </w:rPr>
        <w:t>can be</w:t>
      </w:r>
      <w:r>
        <w:rPr>
          <w:rFonts w:ascii="Times New Roman" w:hAnsi="Times New Roman"/>
          <w:i/>
          <w:sz w:val="22"/>
          <w:szCs w:val="22"/>
          <w:lang w:eastAsia="zh-CN"/>
        </w:rPr>
        <w:t xml:space="preserve"> used as </w:t>
      </w:r>
      <w:r w:rsidRPr="00BD33B7">
        <w:rPr>
          <w:rFonts w:ascii="Times New Roman" w:hAnsi="Times New Roman"/>
          <w:i/>
          <w:sz w:val="22"/>
          <w:szCs w:val="22"/>
          <w:lang w:eastAsia="zh-CN"/>
        </w:rPr>
        <w:t>IMR for SSS based RS-SINR.</w:t>
      </w:r>
    </w:p>
    <w:p w14:paraId="0899FF7A" w14:textId="77777777" w:rsidR="00C126E4" w:rsidRDefault="00C126E4" w:rsidP="00F2511C">
      <w:pPr>
        <w:pStyle w:val="BodyText"/>
        <w:spacing w:after="0"/>
        <w:rPr>
          <w:rFonts w:ascii="Times New Roman" w:hAnsi="Times New Roman"/>
          <w:b/>
          <w:sz w:val="22"/>
          <w:szCs w:val="22"/>
          <w:lang w:eastAsia="zh-CN"/>
        </w:rPr>
      </w:pPr>
    </w:p>
    <w:p w14:paraId="32FC2139" w14:textId="77777777" w:rsidR="00C126E4" w:rsidRPr="00BD33B7" w:rsidRDefault="00C126E4" w:rsidP="00C126E4">
      <w:pPr>
        <w:jc w:val="both"/>
        <w:rPr>
          <w:b/>
          <w:sz w:val="22"/>
          <w:szCs w:val="22"/>
        </w:rPr>
      </w:pPr>
      <w:r w:rsidRPr="00BD33B7">
        <w:rPr>
          <w:b/>
          <w:sz w:val="22"/>
          <w:szCs w:val="22"/>
        </w:rPr>
        <w:t>Proposal</w:t>
      </w:r>
      <w:r>
        <w:rPr>
          <w:b/>
          <w:sz w:val="22"/>
          <w:szCs w:val="22"/>
        </w:rPr>
        <w:t xml:space="preserve"> 5</w:t>
      </w:r>
      <w:r w:rsidRPr="00BD33B7">
        <w:rPr>
          <w:b/>
          <w:sz w:val="22"/>
          <w:szCs w:val="22"/>
        </w:rPr>
        <w:t>:</w:t>
      </w:r>
    </w:p>
    <w:p w14:paraId="5D1ABD13" w14:textId="77777777" w:rsidR="003956A9" w:rsidRPr="00BD33B7" w:rsidRDefault="003956A9" w:rsidP="003956A9">
      <w:pPr>
        <w:pStyle w:val="BodyText"/>
        <w:numPr>
          <w:ilvl w:val="0"/>
          <w:numId w:val="4"/>
        </w:numPr>
        <w:spacing w:after="0"/>
        <w:rPr>
          <w:rFonts w:ascii="Times New Roman" w:hAnsi="Times New Roman"/>
          <w:i/>
          <w:sz w:val="22"/>
          <w:szCs w:val="22"/>
          <w:lang w:eastAsia="zh-CN"/>
        </w:rPr>
      </w:pPr>
      <w:r w:rsidRPr="00DC4C19">
        <w:rPr>
          <w:rFonts w:ascii="Times New Roman" w:hAnsi="Times New Roman"/>
          <w:i/>
          <w:sz w:val="22"/>
          <w:szCs w:val="22"/>
          <w:lang w:eastAsia="zh-CN"/>
        </w:rPr>
        <w:t xml:space="preserve">CSI-RSSI measurement BW </w:t>
      </w:r>
      <w:r>
        <w:rPr>
          <w:rFonts w:ascii="Times New Roman" w:hAnsi="Times New Roman"/>
          <w:i/>
          <w:sz w:val="22"/>
          <w:szCs w:val="22"/>
          <w:lang w:eastAsia="zh-CN"/>
        </w:rPr>
        <w:t xml:space="preserve">is identical to </w:t>
      </w:r>
      <w:r w:rsidRPr="00DC4C19">
        <w:rPr>
          <w:rFonts w:ascii="Times New Roman" w:hAnsi="Times New Roman"/>
          <w:i/>
          <w:sz w:val="22"/>
          <w:szCs w:val="22"/>
          <w:lang w:eastAsia="zh-CN"/>
        </w:rPr>
        <w:t>configured CSI-RS measurement BW</w:t>
      </w:r>
      <w:r w:rsidRPr="00BD33B7">
        <w:rPr>
          <w:rFonts w:ascii="Times New Roman" w:hAnsi="Times New Roman"/>
          <w:i/>
          <w:sz w:val="22"/>
          <w:szCs w:val="22"/>
          <w:lang w:eastAsia="zh-CN"/>
        </w:rPr>
        <w:t>.</w:t>
      </w:r>
    </w:p>
    <w:p w14:paraId="4462CE69" w14:textId="77777777" w:rsidR="00C126E4" w:rsidRDefault="00C126E4" w:rsidP="00F2511C">
      <w:pPr>
        <w:pStyle w:val="BodyText"/>
        <w:spacing w:after="0"/>
        <w:rPr>
          <w:rFonts w:ascii="Times New Roman" w:hAnsi="Times New Roman"/>
          <w:b/>
          <w:sz w:val="22"/>
          <w:szCs w:val="22"/>
          <w:lang w:eastAsia="zh-CN"/>
        </w:rPr>
      </w:pPr>
    </w:p>
    <w:p w14:paraId="646AC750" w14:textId="77777777" w:rsidR="00C126E4" w:rsidRPr="002A2702" w:rsidRDefault="00C126E4" w:rsidP="00C126E4">
      <w:pPr>
        <w:jc w:val="both"/>
        <w:rPr>
          <w:b/>
          <w:sz w:val="22"/>
          <w:szCs w:val="22"/>
        </w:rPr>
      </w:pPr>
      <w:r w:rsidRPr="002A2702">
        <w:rPr>
          <w:b/>
          <w:sz w:val="22"/>
          <w:szCs w:val="22"/>
        </w:rPr>
        <w:t xml:space="preserve">Proposal </w:t>
      </w:r>
      <w:r>
        <w:rPr>
          <w:b/>
          <w:sz w:val="22"/>
          <w:szCs w:val="22"/>
        </w:rPr>
        <w:t>6</w:t>
      </w:r>
      <w:r w:rsidRPr="002A2702">
        <w:rPr>
          <w:b/>
          <w:sz w:val="22"/>
          <w:szCs w:val="22"/>
        </w:rPr>
        <w:t>:</w:t>
      </w:r>
    </w:p>
    <w:p w14:paraId="6F6D40C5" w14:textId="77777777" w:rsidR="00C126E4" w:rsidRPr="002A2702" w:rsidRDefault="00C126E4" w:rsidP="00C126E4">
      <w:pPr>
        <w:pStyle w:val="BodyText"/>
        <w:numPr>
          <w:ilvl w:val="0"/>
          <w:numId w:val="4"/>
        </w:numPr>
        <w:spacing w:after="0"/>
        <w:rPr>
          <w:rFonts w:ascii="Times New Roman" w:hAnsi="Times New Roman"/>
          <w:i/>
          <w:sz w:val="22"/>
          <w:szCs w:val="22"/>
          <w:lang w:eastAsia="zh-CN"/>
        </w:rPr>
      </w:pPr>
      <w:r w:rsidRPr="002A2702">
        <w:rPr>
          <w:rFonts w:ascii="Times New Roman" w:hAnsi="Times New Roman"/>
          <w:i/>
          <w:sz w:val="22"/>
          <w:szCs w:val="22"/>
          <w:lang w:eastAsia="zh-CN"/>
        </w:rPr>
        <w:lastRenderedPageBreak/>
        <w:t>Measurement bandwidth used in SS-RSRQ definition is up to UE implementation with the limitation that corresponding measurement accuracy requirements have to be fulfilled</w:t>
      </w:r>
      <w:r>
        <w:rPr>
          <w:rFonts w:ascii="Times New Roman" w:hAnsi="Times New Roman"/>
          <w:i/>
          <w:sz w:val="22"/>
          <w:szCs w:val="22"/>
          <w:lang w:eastAsia="zh-CN"/>
        </w:rPr>
        <w:t>.</w:t>
      </w:r>
    </w:p>
    <w:p w14:paraId="0A64BCD0" w14:textId="77777777" w:rsidR="00C126E4" w:rsidRDefault="00C126E4" w:rsidP="00F2511C">
      <w:pPr>
        <w:pStyle w:val="BodyText"/>
        <w:spacing w:after="0"/>
        <w:rPr>
          <w:rFonts w:ascii="Times New Roman" w:hAnsi="Times New Roman"/>
          <w:b/>
          <w:sz w:val="22"/>
          <w:szCs w:val="22"/>
          <w:lang w:eastAsia="zh-CN"/>
        </w:rPr>
      </w:pPr>
    </w:p>
    <w:p w14:paraId="32350DD7" w14:textId="77777777" w:rsidR="002E24EA" w:rsidRPr="0083209B" w:rsidRDefault="002E24EA" w:rsidP="002E24EA">
      <w:pPr>
        <w:jc w:val="both"/>
        <w:rPr>
          <w:b/>
          <w:sz w:val="22"/>
          <w:szCs w:val="22"/>
        </w:rPr>
      </w:pPr>
      <w:r w:rsidRPr="0083209B">
        <w:rPr>
          <w:b/>
          <w:sz w:val="22"/>
          <w:szCs w:val="22"/>
        </w:rPr>
        <w:t xml:space="preserve">Proposal </w:t>
      </w:r>
      <w:r>
        <w:rPr>
          <w:b/>
          <w:sz w:val="22"/>
          <w:szCs w:val="22"/>
        </w:rPr>
        <w:t>7</w:t>
      </w:r>
      <w:r w:rsidRPr="0083209B">
        <w:rPr>
          <w:b/>
          <w:sz w:val="22"/>
          <w:szCs w:val="22"/>
        </w:rPr>
        <w:t>:</w:t>
      </w:r>
    </w:p>
    <w:p w14:paraId="3860C314" w14:textId="77777777" w:rsidR="002E24EA" w:rsidRDefault="002E24EA" w:rsidP="002E24EA">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Proposed to add the following description to RSRP definition:</w:t>
      </w:r>
    </w:p>
    <w:p w14:paraId="7328A52A" w14:textId="77777777" w:rsidR="002E24EA" w:rsidRDefault="002E24EA" w:rsidP="002E24EA">
      <w:pPr>
        <w:pStyle w:val="BodyText"/>
        <w:numPr>
          <w:ilvl w:val="1"/>
          <w:numId w:val="4"/>
        </w:numPr>
        <w:spacing w:after="0"/>
        <w:rPr>
          <w:rFonts w:ascii="Times New Roman" w:hAnsi="Times New Roman"/>
          <w:i/>
          <w:sz w:val="22"/>
          <w:szCs w:val="22"/>
          <w:lang w:eastAsia="zh-CN"/>
        </w:rPr>
      </w:pPr>
      <w:r w:rsidRPr="00B86956">
        <w:rPr>
          <w:rFonts w:ascii="Times New Roman" w:hAnsi="Times New Roman"/>
          <w:i/>
          <w:sz w:val="22"/>
          <w:szCs w:val="22"/>
          <w:lang w:eastAsia="zh-CN"/>
        </w:rPr>
        <w:t>If the receiver beamforming is in use by the UE, RSRP shall be measured based on the combined signal from antenna elements corresponding to a given receiver branch.</w:t>
      </w:r>
    </w:p>
    <w:p w14:paraId="7955205C" w14:textId="77777777" w:rsidR="002E24EA" w:rsidRPr="009B097F" w:rsidRDefault="002E24EA" w:rsidP="002E24EA">
      <w:pPr>
        <w:pStyle w:val="BodyText"/>
        <w:numPr>
          <w:ilvl w:val="1"/>
          <w:numId w:val="4"/>
        </w:numPr>
        <w:spacing w:after="0"/>
        <w:rPr>
          <w:rFonts w:ascii="Times New Roman" w:hAnsi="Times New Roman"/>
          <w:i/>
          <w:sz w:val="22"/>
          <w:szCs w:val="22"/>
          <w:lang w:eastAsia="zh-CN"/>
        </w:rPr>
      </w:pPr>
      <w:r w:rsidRPr="00B86956">
        <w:rPr>
          <w:rFonts w:ascii="Times New Roman" w:hAnsi="Times New Roman"/>
          <w:i/>
          <w:sz w:val="22"/>
          <w:szCs w:val="22"/>
          <w:lang w:eastAsia="zh-CN"/>
        </w:rPr>
        <w:t>If receiver diversity is in use by the UE, the reported RSRP value shall not be lower than the corresponding RSRP of any of the individual receiver branches.</w:t>
      </w:r>
    </w:p>
    <w:p w14:paraId="4D067100" w14:textId="68490699" w:rsidR="002614E8" w:rsidRPr="00696D82" w:rsidRDefault="002614E8" w:rsidP="002614E8">
      <w:pPr>
        <w:jc w:val="both"/>
        <w:rPr>
          <w:b/>
          <w:sz w:val="22"/>
          <w:szCs w:val="22"/>
        </w:rPr>
      </w:pPr>
      <w:r w:rsidRPr="00696D82">
        <w:rPr>
          <w:b/>
          <w:sz w:val="22"/>
          <w:szCs w:val="22"/>
        </w:rPr>
        <w:t>Proposal</w:t>
      </w:r>
      <w:r>
        <w:rPr>
          <w:b/>
          <w:sz w:val="22"/>
          <w:szCs w:val="22"/>
        </w:rPr>
        <w:t xml:space="preserve"> </w:t>
      </w:r>
      <w:r w:rsidR="002E24EA">
        <w:rPr>
          <w:b/>
          <w:sz w:val="22"/>
          <w:szCs w:val="22"/>
        </w:rPr>
        <w:t>8</w:t>
      </w:r>
      <w:bookmarkStart w:id="0" w:name="_GoBack"/>
      <w:bookmarkEnd w:id="0"/>
      <w:r w:rsidRPr="00696D82">
        <w:rPr>
          <w:b/>
          <w:sz w:val="22"/>
          <w:szCs w:val="22"/>
        </w:rPr>
        <w:t>:</w:t>
      </w:r>
    </w:p>
    <w:p w14:paraId="0B29E2A6" w14:textId="77777777" w:rsidR="002614E8" w:rsidRPr="00696D82" w:rsidRDefault="002614E8" w:rsidP="002614E8">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I</w:t>
      </w:r>
      <w:r w:rsidRPr="00696D82">
        <w:rPr>
          <w:rFonts w:ascii="Times New Roman" w:hAnsi="Times New Roman"/>
          <w:i/>
          <w:sz w:val="22"/>
          <w:szCs w:val="22"/>
          <w:lang w:eastAsia="zh-CN"/>
        </w:rPr>
        <w:t>f the UE is configured with two-port CSI-RS resource</w:t>
      </w:r>
      <w:r>
        <w:rPr>
          <w:rFonts w:ascii="Times New Roman" w:hAnsi="Times New Roman"/>
          <w:i/>
          <w:sz w:val="22"/>
          <w:szCs w:val="22"/>
          <w:lang w:eastAsia="zh-CN"/>
        </w:rPr>
        <w:t>,</w:t>
      </w:r>
      <w:r w:rsidRPr="00696D82">
        <w:rPr>
          <w:rFonts w:ascii="Times New Roman" w:hAnsi="Times New Roman"/>
          <w:i/>
          <w:sz w:val="22"/>
          <w:szCs w:val="22"/>
          <w:lang w:eastAsia="zh-CN"/>
        </w:rPr>
        <w:t xml:space="preserve"> </w:t>
      </w:r>
      <w:r>
        <w:rPr>
          <w:rFonts w:ascii="Times New Roman" w:hAnsi="Times New Roman"/>
          <w:i/>
          <w:sz w:val="22"/>
          <w:szCs w:val="22"/>
          <w:lang w:eastAsia="zh-CN"/>
        </w:rPr>
        <w:t>UE</w:t>
      </w:r>
      <w:r w:rsidRPr="00696D82">
        <w:rPr>
          <w:rFonts w:ascii="Times New Roman" w:hAnsi="Times New Roman"/>
          <w:i/>
          <w:sz w:val="22"/>
          <w:szCs w:val="22"/>
          <w:lang w:eastAsia="zh-CN"/>
        </w:rPr>
        <w:t xml:space="preserve"> may use b</w:t>
      </w:r>
      <w:r>
        <w:rPr>
          <w:rFonts w:ascii="Times New Roman" w:hAnsi="Times New Roman"/>
          <w:i/>
          <w:sz w:val="22"/>
          <w:szCs w:val="22"/>
          <w:lang w:eastAsia="zh-CN"/>
        </w:rPr>
        <w:t>oth ports to determine CSI-RSRP and the reported 2 port CSI-RSRP shall not be lower than any one of the CSI-RSRP from each port.</w:t>
      </w:r>
    </w:p>
    <w:p w14:paraId="6BFC8E25" w14:textId="77777777" w:rsidR="00406F61" w:rsidRDefault="00406F61" w:rsidP="00F2511C">
      <w:pPr>
        <w:pStyle w:val="BodyText"/>
        <w:spacing w:after="0"/>
        <w:rPr>
          <w:rFonts w:ascii="Times New Roman" w:hAnsi="Times New Roman"/>
          <w:b/>
          <w:sz w:val="22"/>
          <w:szCs w:val="22"/>
          <w:lang w:eastAsia="zh-CN"/>
        </w:rPr>
      </w:pPr>
    </w:p>
    <w:p w14:paraId="1D7198A4" w14:textId="77777777" w:rsidR="006C6621" w:rsidRPr="006775ED" w:rsidRDefault="006C6621" w:rsidP="0071254C">
      <w:pPr>
        <w:jc w:val="both"/>
        <w:rPr>
          <w:sz w:val="22"/>
          <w:szCs w:val="22"/>
        </w:rPr>
      </w:pPr>
    </w:p>
    <w:p w14:paraId="6EB09C7C" w14:textId="11CBDB65" w:rsidR="0071254C" w:rsidRPr="00766A35" w:rsidRDefault="0071254C" w:rsidP="0071254C">
      <w:pPr>
        <w:pStyle w:val="Heading1"/>
        <w:rPr>
          <w:rFonts w:cs="Arial"/>
          <w:sz w:val="32"/>
          <w:szCs w:val="32"/>
          <w:lang w:val="en-US"/>
        </w:rPr>
      </w:pPr>
      <w:r>
        <w:rPr>
          <w:rFonts w:cs="Arial"/>
          <w:sz w:val="32"/>
          <w:szCs w:val="32"/>
          <w:lang w:val="en-US"/>
        </w:rPr>
        <w:t>Reference</w:t>
      </w:r>
    </w:p>
    <w:p w14:paraId="1B3E9B0D" w14:textId="4A211181" w:rsidR="00E346A2" w:rsidRDefault="00E346A2" w:rsidP="00E346A2">
      <w:pPr>
        <w:pStyle w:val="ListParagraph"/>
        <w:numPr>
          <w:ilvl w:val="0"/>
          <w:numId w:val="10"/>
        </w:numPr>
        <w:ind w:left="360"/>
        <w:rPr>
          <w:rFonts w:ascii="Times New Roman" w:hAnsi="Times New Roman"/>
        </w:rPr>
      </w:pPr>
      <w:bookmarkStart w:id="1" w:name="_Ref494650050"/>
      <w:bookmarkStart w:id="2" w:name="_Ref494378137"/>
      <w:bookmarkStart w:id="3" w:name="_Ref492632963"/>
      <w:bookmarkStart w:id="4" w:name="_Ref490149707"/>
      <w:r>
        <w:rPr>
          <w:rFonts w:ascii="Times New Roman" w:hAnsi="Times New Roman"/>
        </w:rPr>
        <w:t>Chairman’s notes, 3GPP RAN1 #90bis, Prague</w:t>
      </w:r>
      <w:r w:rsidRPr="00172D44">
        <w:rPr>
          <w:rFonts w:ascii="Times New Roman" w:hAnsi="Times New Roman"/>
        </w:rPr>
        <w:t xml:space="preserve">, </w:t>
      </w:r>
      <w:r>
        <w:rPr>
          <w:rFonts w:ascii="Times New Roman" w:hAnsi="Times New Roman"/>
        </w:rPr>
        <w:t>Czech Republic,</w:t>
      </w:r>
      <w:r w:rsidRPr="00172D44">
        <w:rPr>
          <w:rFonts w:ascii="Times New Roman" w:hAnsi="Times New Roman"/>
        </w:rPr>
        <w:t xml:space="preserve"> </w:t>
      </w:r>
      <w:r>
        <w:rPr>
          <w:rFonts w:ascii="Times New Roman" w:hAnsi="Times New Roman"/>
        </w:rPr>
        <w:t>9th</w:t>
      </w:r>
      <w:r w:rsidRPr="00172D44">
        <w:rPr>
          <w:rFonts w:ascii="Times New Roman" w:hAnsi="Times New Roman"/>
        </w:rPr>
        <w:t>–</w:t>
      </w:r>
      <w:r>
        <w:rPr>
          <w:rFonts w:ascii="Times New Roman" w:hAnsi="Times New Roman"/>
        </w:rPr>
        <w:t>13</w:t>
      </w:r>
      <w:r w:rsidRPr="00172D44">
        <w:rPr>
          <w:rFonts w:ascii="Times New Roman" w:hAnsi="Times New Roman"/>
        </w:rPr>
        <w:t xml:space="preserve">th </w:t>
      </w:r>
      <w:r>
        <w:rPr>
          <w:rFonts w:ascii="Times New Roman" w:hAnsi="Times New Roman"/>
        </w:rPr>
        <w:t>October</w:t>
      </w:r>
      <w:r w:rsidRPr="00172D44">
        <w:rPr>
          <w:rFonts w:ascii="Times New Roman" w:hAnsi="Times New Roman"/>
        </w:rPr>
        <w:t xml:space="preserve"> 2017</w:t>
      </w:r>
      <w:r>
        <w:rPr>
          <w:rFonts w:ascii="Times New Roman" w:hAnsi="Times New Roman"/>
        </w:rPr>
        <w:t>.</w:t>
      </w:r>
      <w:bookmarkEnd w:id="1"/>
    </w:p>
    <w:p w14:paraId="05F7BF8A" w14:textId="3C403C3F" w:rsidR="00C746CE" w:rsidRDefault="00C746CE" w:rsidP="00C746CE">
      <w:pPr>
        <w:pStyle w:val="ListParagraph"/>
        <w:numPr>
          <w:ilvl w:val="0"/>
          <w:numId w:val="10"/>
        </w:numPr>
        <w:ind w:left="360"/>
        <w:rPr>
          <w:rFonts w:ascii="Times New Roman" w:hAnsi="Times New Roman"/>
        </w:rPr>
      </w:pPr>
      <w:bookmarkStart w:id="5" w:name="_Ref498735823"/>
      <w:r w:rsidRPr="00165401">
        <w:rPr>
          <w:rFonts w:ascii="Times New Roman" w:hAnsi="Times New Roman"/>
        </w:rPr>
        <w:t>Chairman’s note</w:t>
      </w:r>
      <w:r>
        <w:rPr>
          <w:rFonts w:ascii="Times New Roman" w:hAnsi="Times New Roman"/>
        </w:rPr>
        <w:t>s</w:t>
      </w:r>
      <w:r w:rsidRPr="00165401">
        <w:rPr>
          <w:rFonts w:ascii="Times New Roman" w:hAnsi="Times New Roman"/>
        </w:rPr>
        <w:t xml:space="preserve">, </w:t>
      </w:r>
      <w:r w:rsidRPr="00C746CE">
        <w:rPr>
          <w:rFonts w:ascii="Times New Roman" w:hAnsi="Times New Roman"/>
        </w:rPr>
        <w:t>3GPP RAN1 NR Ad-Hoc#3, Nagoya, Japan, 27th – 30th September 2017.</w:t>
      </w:r>
      <w:bookmarkEnd w:id="2"/>
      <w:bookmarkEnd w:id="5"/>
    </w:p>
    <w:p w14:paraId="00921C05" w14:textId="7CCE5F56" w:rsidR="00DF6769" w:rsidRPr="00DF6769" w:rsidRDefault="00DF6769" w:rsidP="00DF6769">
      <w:pPr>
        <w:pStyle w:val="ListParagraph"/>
        <w:numPr>
          <w:ilvl w:val="0"/>
          <w:numId w:val="10"/>
        </w:numPr>
        <w:ind w:left="360"/>
        <w:rPr>
          <w:rFonts w:ascii="Times New Roman" w:hAnsi="Times New Roman"/>
        </w:rPr>
      </w:pPr>
      <w:bookmarkStart w:id="6" w:name="_Ref498742965"/>
      <w:r w:rsidRPr="00DF6769">
        <w:rPr>
          <w:rFonts w:ascii="Times New Roman" w:hAnsi="Times New Roman"/>
        </w:rPr>
        <w:t>3GPP TS 36.214 V15.0.0. Evolved Universal Terrestrial Radio Access (E-UTRA); Physical layer; Measurements</w:t>
      </w:r>
      <w:r>
        <w:rPr>
          <w:rFonts w:ascii="Times New Roman" w:hAnsi="Times New Roman"/>
        </w:rPr>
        <w:t xml:space="preserve"> </w:t>
      </w:r>
      <w:r w:rsidRPr="00DF6769">
        <w:rPr>
          <w:rFonts w:ascii="Times New Roman" w:hAnsi="Times New Roman"/>
        </w:rPr>
        <w:t>(Release 15)</w:t>
      </w:r>
      <w:r>
        <w:rPr>
          <w:rFonts w:ascii="Times New Roman" w:hAnsi="Times New Roman"/>
        </w:rPr>
        <w:t>. 2017.</w:t>
      </w:r>
      <w:bookmarkEnd w:id="6"/>
    </w:p>
    <w:bookmarkEnd w:id="3"/>
    <w:bookmarkEnd w:id="4"/>
    <w:p w14:paraId="54AC7CD8" w14:textId="77777777" w:rsidR="0071254C" w:rsidRPr="006775ED" w:rsidRDefault="0071254C" w:rsidP="00E602F9">
      <w:pPr>
        <w:spacing w:before="120" w:after="240"/>
        <w:rPr>
          <w:b/>
          <w:sz w:val="22"/>
          <w:szCs w:val="22"/>
          <w:lang w:eastAsia="zh-CN"/>
        </w:rPr>
      </w:pPr>
    </w:p>
    <w:sectPr w:rsidR="0071254C" w:rsidRPr="006775ED"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6B95A1" w14:textId="77777777" w:rsidR="000641AE" w:rsidRDefault="000641AE">
      <w:r>
        <w:separator/>
      </w:r>
    </w:p>
  </w:endnote>
  <w:endnote w:type="continuationSeparator" w:id="0">
    <w:p w14:paraId="69CA0672" w14:textId="77777777" w:rsidR="000641AE" w:rsidRDefault="00064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D03E48" w:rsidRDefault="00D03E4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D03E48" w:rsidRDefault="00D03E48"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D03E48" w:rsidRDefault="00D03E4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E24EA">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E24EA">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51D0AF" w14:textId="77777777" w:rsidR="000641AE" w:rsidRDefault="000641AE">
      <w:r>
        <w:separator/>
      </w:r>
    </w:p>
  </w:footnote>
  <w:footnote w:type="continuationSeparator" w:id="0">
    <w:p w14:paraId="38728150" w14:textId="77777777" w:rsidR="000641AE" w:rsidRDefault="000641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D03E48" w:rsidRDefault="00D03E4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F1CD5"/>
    <w:multiLevelType w:val="hybridMultilevel"/>
    <w:tmpl w:val="8ABCBBA8"/>
    <w:lvl w:ilvl="0" w:tplc="F7B0A4BC">
      <w:start w:val="302"/>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804D26"/>
    <w:multiLevelType w:val="hybridMultilevel"/>
    <w:tmpl w:val="00644460"/>
    <w:lvl w:ilvl="0" w:tplc="A0E85CA0">
      <w:start w:val="1"/>
      <w:numFmt w:val="bullet"/>
      <w:lvlText w:val="•"/>
      <w:lvlJc w:val="left"/>
      <w:pPr>
        <w:tabs>
          <w:tab w:val="num" w:pos="720"/>
        </w:tabs>
        <w:ind w:left="720" w:hanging="360"/>
      </w:pPr>
      <w:rPr>
        <w:rFonts w:ascii="Arial" w:hAnsi="Arial" w:hint="default"/>
      </w:rPr>
    </w:lvl>
    <w:lvl w:ilvl="1" w:tplc="F738BD20">
      <w:start w:val="1"/>
      <w:numFmt w:val="bullet"/>
      <w:lvlText w:val="•"/>
      <w:lvlJc w:val="left"/>
      <w:pPr>
        <w:tabs>
          <w:tab w:val="num" w:pos="1440"/>
        </w:tabs>
        <w:ind w:left="1440" w:hanging="360"/>
      </w:pPr>
      <w:rPr>
        <w:rFonts w:ascii="Arial" w:hAnsi="Arial" w:hint="default"/>
      </w:rPr>
    </w:lvl>
    <w:lvl w:ilvl="2" w:tplc="300E19B6" w:tentative="1">
      <w:start w:val="1"/>
      <w:numFmt w:val="bullet"/>
      <w:lvlText w:val="•"/>
      <w:lvlJc w:val="left"/>
      <w:pPr>
        <w:tabs>
          <w:tab w:val="num" w:pos="2160"/>
        </w:tabs>
        <w:ind w:left="2160" w:hanging="360"/>
      </w:pPr>
      <w:rPr>
        <w:rFonts w:ascii="Arial" w:hAnsi="Arial" w:hint="default"/>
      </w:rPr>
    </w:lvl>
    <w:lvl w:ilvl="3" w:tplc="B6D6B526" w:tentative="1">
      <w:start w:val="1"/>
      <w:numFmt w:val="bullet"/>
      <w:lvlText w:val="•"/>
      <w:lvlJc w:val="left"/>
      <w:pPr>
        <w:tabs>
          <w:tab w:val="num" w:pos="2880"/>
        </w:tabs>
        <w:ind w:left="2880" w:hanging="360"/>
      </w:pPr>
      <w:rPr>
        <w:rFonts w:ascii="Arial" w:hAnsi="Arial" w:hint="default"/>
      </w:rPr>
    </w:lvl>
    <w:lvl w:ilvl="4" w:tplc="285C9DF0" w:tentative="1">
      <w:start w:val="1"/>
      <w:numFmt w:val="bullet"/>
      <w:lvlText w:val="•"/>
      <w:lvlJc w:val="left"/>
      <w:pPr>
        <w:tabs>
          <w:tab w:val="num" w:pos="3600"/>
        </w:tabs>
        <w:ind w:left="3600" w:hanging="360"/>
      </w:pPr>
      <w:rPr>
        <w:rFonts w:ascii="Arial" w:hAnsi="Arial" w:hint="default"/>
      </w:rPr>
    </w:lvl>
    <w:lvl w:ilvl="5" w:tplc="A7224B72" w:tentative="1">
      <w:start w:val="1"/>
      <w:numFmt w:val="bullet"/>
      <w:lvlText w:val="•"/>
      <w:lvlJc w:val="left"/>
      <w:pPr>
        <w:tabs>
          <w:tab w:val="num" w:pos="4320"/>
        </w:tabs>
        <w:ind w:left="4320" w:hanging="360"/>
      </w:pPr>
      <w:rPr>
        <w:rFonts w:ascii="Arial" w:hAnsi="Arial" w:hint="default"/>
      </w:rPr>
    </w:lvl>
    <w:lvl w:ilvl="6" w:tplc="B0425C00" w:tentative="1">
      <w:start w:val="1"/>
      <w:numFmt w:val="bullet"/>
      <w:lvlText w:val="•"/>
      <w:lvlJc w:val="left"/>
      <w:pPr>
        <w:tabs>
          <w:tab w:val="num" w:pos="5040"/>
        </w:tabs>
        <w:ind w:left="5040" w:hanging="360"/>
      </w:pPr>
      <w:rPr>
        <w:rFonts w:ascii="Arial" w:hAnsi="Arial" w:hint="default"/>
      </w:rPr>
    </w:lvl>
    <w:lvl w:ilvl="7" w:tplc="00F86552" w:tentative="1">
      <w:start w:val="1"/>
      <w:numFmt w:val="bullet"/>
      <w:lvlText w:val="•"/>
      <w:lvlJc w:val="left"/>
      <w:pPr>
        <w:tabs>
          <w:tab w:val="num" w:pos="5760"/>
        </w:tabs>
        <w:ind w:left="5760" w:hanging="360"/>
      </w:pPr>
      <w:rPr>
        <w:rFonts w:ascii="Arial" w:hAnsi="Arial" w:hint="default"/>
      </w:rPr>
    </w:lvl>
    <w:lvl w:ilvl="8" w:tplc="8FBCBD1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5701F7"/>
    <w:multiLevelType w:val="hybridMultilevel"/>
    <w:tmpl w:val="03C28F54"/>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232156"/>
    <w:multiLevelType w:val="hybridMultilevel"/>
    <w:tmpl w:val="74322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C470E5"/>
    <w:multiLevelType w:val="hybridMultilevel"/>
    <w:tmpl w:val="D8141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653681"/>
    <w:multiLevelType w:val="hybridMultilevel"/>
    <w:tmpl w:val="51384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9F02CB"/>
    <w:multiLevelType w:val="hybridMultilevel"/>
    <w:tmpl w:val="B0E019C6"/>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036C00"/>
    <w:multiLevelType w:val="hybridMultilevel"/>
    <w:tmpl w:val="314EFF96"/>
    <w:lvl w:ilvl="0" w:tplc="D2E42F18">
      <w:start w:val="1"/>
      <w:numFmt w:val="bullet"/>
      <w:lvlText w:val="•"/>
      <w:lvlJc w:val="left"/>
      <w:pPr>
        <w:tabs>
          <w:tab w:val="num" w:pos="720"/>
        </w:tabs>
        <w:ind w:left="720" w:hanging="360"/>
      </w:pPr>
      <w:rPr>
        <w:rFonts w:ascii="Arial" w:hAnsi="Arial" w:hint="default"/>
      </w:rPr>
    </w:lvl>
    <w:lvl w:ilvl="1" w:tplc="39D06120">
      <w:start w:val="1"/>
      <w:numFmt w:val="bullet"/>
      <w:lvlText w:val="•"/>
      <w:lvlJc w:val="left"/>
      <w:pPr>
        <w:tabs>
          <w:tab w:val="num" w:pos="1440"/>
        </w:tabs>
        <w:ind w:left="1440" w:hanging="360"/>
      </w:pPr>
      <w:rPr>
        <w:rFonts w:ascii="Arial" w:hAnsi="Arial" w:hint="default"/>
      </w:rPr>
    </w:lvl>
    <w:lvl w:ilvl="2" w:tplc="72B4D1A8">
      <w:start w:val="1"/>
      <w:numFmt w:val="bullet"/>
      <w:lvlText w:val="•"/>
      <w:lvlJc w:val="left"/>
      <w:pPr>
        <w:tabs>
          <w:tab w:val="num" w:pos="2160"/>
        </w:tabs>
        <w:ind w:left="2160" w:hanging="360"/>
      </w:pPr>
      <w:rPr>
        <w:rFonts w:ascii="Arial" w:hAnsi="Arial" w:hint="default"/>
      </w:rPr>
    </w:lvl>
    <w:lvl w:ilvl="3" w:tplc="D0D28DFC" w:tentative="1">
      <w:start w:val="1"/>
      <w:numFmt w:val="bullet"/>
      <w:lvlText w:val="•"/>
      <w:lvlJc w:val="left"/>
      <w:pPr>
        <w:tabs>
          <w:tab w:val="num" w:pos="2880"/>
        </w:tabs>
        <w:ind w:left="2880" w:hanging="360"/>
      </w:pPr>
      <w:rPr>
        <w:rFonts w:ascii="Arial" w:hAnsi="Arial" w:hint="default"/>
      </w:rPr>
    </w:lvl>
    <w:lvl w:ilvl="4" w:tplc="9A66C4AA" w:tentative="1">
      <w:start w:val="1"/>
      <w:numFmt w:val="bullet"/>
      <w:lvlText w:val="•"/>
      <w:lvlJc w:val="left"/>
      <w:pPr>
        <w:tabs>
          <w:tab w:val="num" w:pos="3600"/>
        </w:tabs>
        <w:ind w:left="3600" w:hanging="360"/>
      </w:pPr>
      <w:rPr>
        <w:rFonts w:ascii="Arial" w:hAnsi="Arial" w:hint="default"/>
      </w:rPr>
    </w:lvl>
    <w:lvl w:ilvl="5" w:tplc="4E9AF06A" w:tentative="1">
      <w:start w:val="1"/>
      <w:numFmt w:val="bullet"/>
      <w:lvlText w:val="•"/>
      <w:lvlJc w:val="left"/>
      <w:pPr>
        <w:tabs>
          <w:tab w:val="num" w:pos="4320"/>
        </w:tabs>
        <w:ind w:left="4320" w:hanging="360"/>
      </w:pPr>
      <w:rPr>
        <w:rFonts w:ascii="Arial" w:hAnsi="Arial" w:hint="default"/>
      </w:rPr>
    </w:lvl>
    <w:lvl w:ilvl="6" w:tplc="A148CE22" w:tentative="1">
      <w:start w:val="1"/>
      <w:numFmt w:val="bullet"/>
      <w:lvlText w:val="•"/>
      <w:lvlJc w:val="left"/>
      <w:pPr>
        <w:tabs>
          <w:tab w:val="num" w:pos="5040"/>
        </w:tabs>
        <w:ind w:left="5040" w:hanging="360"/>
      </w:pPr>
      <w:rPr>
        <w:rFonts w:ascii="Arial" w:hAnsi="Arial" w:hint="default"/>
      </w:rPr>
    </w:lvl>
    <w:lvl w:ilvl="7" w:tplc="7A80EA46" w:tentative="1">
      <w:start w:val="1"/>
      <w:numFmt w:val="bullet"/>
      <w:lvlText w:val="•"/>
      <w:lvlJc w:val="left"/>
      <w:pPr>
        <w:tabs>
          <w:tab w:val="num" w:pos="5760"/>
        </w:tabs>
        <w:ind w:left="5760" w:hanging="360"/>
      </w:pPr>
      <w:rPr>
        <w:rFonts w:ascii="Arial" w:hAnsi="Arial" w:hint="default"/>
      </w:rPr>
    </w:lvl>
    <w:lvl w:ilvl="8" w:tplc="25C434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E45224"/>
    <w:multiLevelType w:val="hybridMultilevel"/>
    <w:tmpl w:val="E9B2CE2A"/>
    <w:lvl w:ilvl="0" w:tplc="BAA8334C">
      <w:start w:val="1"/>
      <w:numFmt w:val="bullet"/>
      <w:lvlText w:val="•"/>
      <w:lvlJc w:val="left"/>
      <w:pPr>
        <w:tabs>
          <w:tab w:val="num" w:pos="720"/>
        </w:tabs>
        <w:ind w:left="720" w:hanging="360"/>
      </w:pPr>
      <w:rPr>
        <w:rFonts w:ascii="Arial" w:hAnsi="Arial" w:hint="default"/>
      </w:rPr>
    </w:lvl>
    <w:lvl w:ilvl="1" w:tplc="38CC42D4">
      <w:start w:val="1647"/>
      <w:numFmt w:val="bullet"/>
      <w:lvlText w:val="–"/>
      <w:lvlJc w:val="left"/>
      <w:pPr>
        <w:tabs>
          <w:tab w:val="num" w:pos="1440"/>
        </w:tabs>
        <w:ind w:left="1440" w:hanging="360"/>
      </w:pPr>
      <w:rPr>
        <w:rFonts w:ascii="Arial" w:hAnsi="Arial" w:hint="default"/>
      </w:rPr>
    </w:lvl>
    <w:lvl w:ilvl="2" w:tplc="359896B4">
      <w:start w:val="1647"/>
      <w:numFmt w:val="bullet"/>
      <w:lvlText w:val="•"/>
      <w:lvlJc w:val="left"/>
      <w:pPr>
        <w:tabs>
          <w:tab w:val="num" w:pos="2160"/>
        </w:tabs>
        <w:ind w:left="2160" w:hanging="360"/>
      </w:pPr>
      <w:rPr>
        <w:rFonts w:ascii="Arial" w:hAnsi="Arial" w:hint="default"/>
      </w:rPr>
    </w:lvl>
    <w:lvl w:ilvl="3" w:tplc="F912C566">
      <w:start w:val="1"/>
      <w:numFmt w:val="bullet"/>
      <w:lvlText w:val="•"/>
      <w:lvlJc w:val="left"/>
      <w:pPr>
        <w:tabs>
          <w:tab w:val="num" w:pos="2880"/>
        </w:tabs>
        <w:ind w:left="2880" w:hanging="360"/>
      </w:pPr>
      <w:rPr>
        <w:rFonts w:ascii="Arial" w:hAnsi="Arial" w:hint="default"/>
      </w:rPr>
    </w:lvl>
    <w:lvl w:ilvl="4" w:tplc="96689870" w:tentative="1">
      <w:start w:val="1"/>
      <w:numFmt w:val="bullet"/>
      <w:lvlText w:val="•"/>
      <w:lvlJc w:val="left"/>
      <w:pPr>
        <w:tabs>
          <w:tab w:val="num" w:pos="3600"/>
        </w:tabs>
        <w:ind w:left="3600" w:hanging="360"/>
      </w:pPr>
      <w:rPr>
        <w:rFonts w:ascii="Arial" w:hAnsi="Arial" w:hint="default"/>
      </w:rPr>
    </w:lvl>
    <w:lvl w:ilvl="5" w:tplc="7764D8F4" w:tentative="1">
      <w:start w:val="1"/>
      <w:numFmt w:val="bullet"/>
      <w:lvlText w:val="•"/>
      <w:lvlJc w:val="left"/>
      <w:pPr>
        <w:tabs>
          <w:tab w:val="num" w:pos="4320"/>
        </w:tabs>
        <w:ind w:left="4320" w:hanging="360"/>
      </w:pPr>
      <w:rPr>
        <w:rFonts w:ascii="Arial" w:hAnsi="Arial" w:hint="default"/>
      </w:rPr>
    </w:lvl>
    <w:lvl w:ilvl="6" w:tplc="99EEED76" w:tentative="1">
      <w:start w:val="1"/>
      <w:numFmt w:val="bullet"/>
      <w:lvlText w:val="•"/>
      <w:lvlJc w:val="left"/>
      <w:pPr>
        <w:tabs>
          <w:tab w:val="num" w:pos="5040"/>
        </w:tabs>
        <w:ind w:left="5040" w:hanging="360"/>
      </w:pPr>
      <w:rPr>
        <w:rFonts w:ascii="Arial" w:hAnsi="Arial" w:hint="default"/>
      </w:rPr>
    </w:lvl>
    <w:lvl w:ilvl="7" w:tplc="5240B37C" w:tentative="1">
      <w:start w:val="1"/>
      <w:numFmt w:val="bullet"/>
      <w:lvlText w:val="•"/>
      <w:lvlJc w:val="left"/>
      <w:pPr>
        <w:tabs>
          <w:tab w:val="num" w:pos="5760"/>
        </w:tabs>
        <w:ind w:left="5760" w:hanging="360"/>
      </w:pPr>
      <w:rPr>
        <w:rFonts w:ascii="Arial" w:hAnsi="Arial" w:hint="default"/>
      </w:rPr>
    </w:lvl>
    <w:lvl w:ilvl="8" w:tplc="240A005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B297B27"/>
    <w:multiLevelType w:val="hybridMultilevel"/>
    <w:tmpl w:val="ED84848A"/>
    <w:lvl w:ilvl="0" w:tplc="08090001">
      <w:start w:val="1"/>
      <w:numFmt w:val="bullet"/>
      <w:lvlText w:val=""/>
      <w:lvlJc w:val="left"/>
      <w:pPr>
        <w:ind w:left="720" w:hanging="360"/>
      </w:pPr>
      <w:rPr>
        <w:rFonts w:ascii="Symbol" w:hAnsi="Symbol" w:hint="default"/>
      </w:rPr>
    </w:lvl>
    <w:lvl w:ilvl="1" w:tplc="98F69B3C">
      <w:start w:val="1"/>
      <w:numFmt w:val="bullet"/>
      <w:lvlText w:val="‒"/>
      <w:lvlJc w:val="left"/>
      <w:pPr>
        <w:ind w:left="1440" w:hanging="360"/>
      </w:pPr>
      <w:rPr>
        <w:rFonts w:ascii="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6B3CBF"/>
    <w:multiLevelType w:val="hybridMultilevel"/>
    <w:tmpl w:val="40880A1A"/>
    <w:lvl w:ilvl="0" w:tplc="F2C27EEA">
      <w:start w:val="1"/>
      <w:numFmt w:val="bullet"/>
      <w:lvlText w:val="•"/>
      <w:lvlJc w:val="left"/>
      <w:pPr>
        <w:tabs>
          <w:tab w:val="num" w:pos="720"/>
        </w:tabs>
        <w:ind w:left="720" w:hanging="360"/>
      </w:pPr>
      <w:rPr>
        <w:rFonts w:ascii="Arial" w:hAnsi="Arial" w:hint="default"/>
      </w:rPr>
    </w:lvl>
    <w:lvl w:ilvl="1" w:tplc="77DA86A6">
      <w:numFmt w:val="bullet"/>
      <w:lvlText w:val="–"/>
      <w:lvlJc w:val="left"/>
      <w:pPr>
        <w:tabs>
          <w:tab w:val="num" w:pos="1440"/>
        </w:tabs>
        <w:ind w:left="1440" w:hanging="360"/>
      </w:pPr>
      <w:rPr>
        <w:rFonts w:ascii="Arial" w:hAnsi="Arial" w:hint="default"/>
      </w:rPr>
    </w:lvl>
    <w:lvl w:ilvl="2" w:tplc="0D026C30" w:tentative="1">
      <w:start w:val="1"/>
      <w:numFmt w:val="bullet"/>
      <w:lvlText w:val="•"/>
      <w:lvlJc w:val="left"/>
      <w:pPr>
        <w:tabs>
          <w:tab w:val="num" w:pos="2160"/>
        </w:tabs>
        <w:ind w:left="2160" w:hanging="360"/>
      </w:pPr>
      <w:rPr>
        <w:rFonts w:ascii="Arial" w:hAnsi="Arial" w:hint="default"/>
      </w:rPr>
    </w:lvl>
    <w:lvl w:ilvl="3" w:tplc="D19A86E0" w:tentative="1">
      <w:start w:val="1"/>
      <w:numFmt w:val="bullet"/>
      <w:lvlText w:val="•"/>
      <w:lvlJc w:val="left"/>
      <w:pPr>
        <w:tabs>
          <w:tab w:val="num" w:pos="2880"/>
        </w:tabs>
        <w:ind w:left="2880" w:hanging="360"/>
      </w:pPr>
      <w:rPr>
        <w:rFonts w:ascii="Arial" w:hAnsi="Arial" w:hint="default"/>
      </w:rPr>
    </w:lvl>
    <w:lvl w:ilvl="4" w:tplc="B694D2A8" w:tentative="1">
      <w:start w:val="1"/>
      <w:numFmt w:val="bullet"/>
      <w:lvlText w:val="•"/>
      <w:lvlJc w:val="left"/>
      <w:pPr>
        <w:tabs>
          <w:tab w:val="num" w:pos="3600"/>
        </w:tabs>
        <w:ind w:left="3600" w:hanging="360"/>
      </w:pPr>
      <w:rPr>
        <w:rFonts w:ascii="Arial" w:hAnsi="Arial" w:hint="default"/>
      </w:rPr>
    </w:lvl>
    <w:lvl w:ilvl="5" w:tplc="12E41F30" w:tentative="1">
      <w:start w:val="1"/>
      <w:numFmt w:val="bullet"/>
      <w:lvlText w:val="•"/>
      <w:lvlJc w:val="left"/>
      <w:pPr>
        <w:tabs>
          <w:tab w:val="num" w:pos="4320"/>
        </w:tabs>
        <w:ind w:left="4320" w:hanging="360"/>
      </w:pPr>
      <w:rPr>
        <w:rFonts w:ascii="Arial" w:hAnsi="Arial" w:hint="default"/>
      </w:rPr>
    </w:lvl>
    <w:lvl w:ilvl="6" w:tplc="C540CDE8" w:tentative="1">
      <w:start w:val="1"/>
      <w:numFmt w:val="bullet"/>
      <w:lvlText w:val="•"/>
      <w:lvlJc w:val="left"/>
      <w:pPr>
        <w:tabs>
          <w:tab w:val="num" w:pos="5040"/>
        </w:tabs>
        <w:ind w:left="5040" w:hanging="360"/>
      </w:pPr>
      <w:rPr>
        <w:rFonts w:ascii="Arial" w:hAnsi="Arial" w:hint="default"/>
      </w:rPr>
    </w:lvl>
    <w:lvl w:ilvl="7" w:tplc="F3E67024" w:tentative="1">
      <w:start w:val="1"/>
      <w:numFmt w:val="bullet"/>
      <w:lvlText w:val="•"/>
      <w:lvlJc w:val="left"/>
      <w:pPr>
        <w:tabs>
          <w:tab w:val="num" w:pos="5760"/>
        </w:tabs>
        <w:ind w:left="5760" w:hanging="360"/>
      </w:pPr>
      <w:rPr>
        <w:rFonts w:ascii="Arial" w:hAnsi="Arial" w:hint="default"/>
      </w:rPr>
    </w:lvl>
    <w:lvl w:ilvl="8" w:tplc="81CC12B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B41B98"/>
    <w:multiLevelType w:val="hybridMultilevel"/>
    <w:tmpl w:val="7AC09538"/>
    <w:lvl w:ilvl="0" w:tplc="ED2432F6">
      <w:start w:val="1"/>
      <w:numFmt w:val="bullet"/>
      <w:lvlText w:val="•"/>
      <w:lvlJc w:val="left"/>
      <w:pPr>
        <w:tabs>
          <w:tab w:val="num" w:pos="720"/>
        </w:tabs>
        <w:ind w:left="720" w:hanging="360"/>
      </w:pPr>
      <w:rPr>
        <w:rFonts w:ascii="Arial" w:hAnsi="Arial" w:hint="default"/>
      </w:rPr>
    </w:lvl>
    <w:lvl w:ilvl="1" w:tplc="86B2FB48">
      <w:start w:val="291"/>
      <w:numFmt w:val="bullet"/>
      <w:lvlText w:val="–"/>
      <w:lvlJc w:val="left"/>
      <w:pPr>
        <w:tabs>
          <w:tab w:val="num" w:pos="1440"/>
        </w:tabs>
        <w:ind w:left="1440" w:hanging="360"/>
      </w:pPr>
      <w:rPr>
        <w:rFonts w:ascii="Arial" w:hAnsi="Arial" w:hint="default"/>
      </w:rPr>
    </w:lvl>
    <w:lvl w:ilvl="2" w:tplc="9F74CDD4">
      <w:start w:val="291"/>
      <w:numFmt w:val="bullet"/>
      <w:lvlText w:val="•"/>
      <w:lvlJc w:val="left"/>
      <w:pPr>
        <w:tabs>
          <w:tab w:val="num" w:pos="2160"/>
        </w:tabs>
        <w:ind w:left="2160" w:hanging="360"/>
      </w:pPr>
      <w:rPr>
        <w:rFonts w:ascii="Arial" w:hAnsi="Arial" w:hint="default"/>
      </w:rPr>
    </w:lvl>
    <w:lvl w:ilvl="3" w:tplc="FBA4768E" w:tentative="1">
      <w:start w:val="1"/>
      <w:numFmt w:val="bullet"/>
      <w:lvlText w:val="•"/>
      <w:lvlJc w:val="left"/>
      <w:pPr>
        <w:tabs>
          <w:tab w:val="num" w:pos="2880"/>
        </w:tabs>
        <w:ind w:left="2880" w:hanging="360"/>
      </w:pPr>
      <w:rPr>
        <w:rFonts w:ascii="Arial" w:hAnsi="Arial" w:hint="default"/>
      </w:rPr>
    </w:lvl>
    <w:lvl w:ilvl="4" w:tplc="9A3EBCFC" w:tentative="1">
      <w:start w:val="1"/>
      <w:numFmt w:val="bullet"/>
      <w:lvlText w:val="•"/>
      <w:lvlJc w:val="left"/>
      <w:pPr>
        <w:tabs>
          <w:tab w:val="num" w:pos="3600"/>
        </w:tabs>
        <w:ind w:left="3600" w:hanging="360"/>
      </w:pPr>
      <w:rPr>
        <w:rFonts w:ascii="Arial" w:hAnsi="Arial" w:hint="default"/>
      </w:rPr>
    </w:lvl>
    <w:lvl w:ilvl="5" w:tplc="B0B483B0" w:tentative="1">
      <w:start w:val="1"/>
      <w:numFmt w:val="bullet"/>
      <w:lvlText w:val="•"/>
      <w:lvlJc w:val="left"/>
      <w:pPr>
        <w:tabs>
          <w:tab w:val="num" w:pos="4320"/>
        </w:tabs>
        <w:ind w:left="4320" w:hanging="360"/>
      </w:pPr>
      <w:rPr>
        <w:rFonts w:ascii="Arial" w:hAnsi="Arial" w:hint="default"/>
      </w:rPr>
    </w:lvl>
    <w:lvl w:ilvl="6" w:tplc="90629E44" w:tentative="1">
      <w:start w:val="1"/>
      <w:numFmt w:val="bullet"/>
      <w:lvlText w:val="•"/>
      <w:lvlJc w:val="left"/>
      <w:pPr>
        <w:tabs>
          <w:tab w:val="num" w:pos="5040"/>
        </w:tabs>
        <w:ind w:left="5040" w:hanging="360"/>
      </w:pPr>
      <w:rPr>
        <w:rFonts w:ascii="Arial" w:hAnsi="Arial" w:hint="default"/>
      </w:rPr>
    </w:lvl>
    <w:lvl w:ilvl="7" w:tplc="40323AE6" w:tentative="1">
      <w:start w:val="1"/>
      <w:numFmt w:val="bullet"/>
      <w:lvlText w:val="•"/>
      <w:lvlJc w:val="left"/>
      <w:pPr>
        <w:tabs>
          <w:tab w:val="num" w:pos="5760"/>
        </w:tabs>
        <w:ind w:left="5760" w:hanging="360"/>
      </w:pPr>
      <w:rPr>
        <w:rFonts w:ascii="Arial" w:hAnsi="Arial" w:hint="default"/>
      </w:rPr>
    </w:lvl>
    <w:lvl w:ilvl="8" w:tplc="FECA4EF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3"/>
  </w:num>
  <w:num w:numId="3">
    <w:abstractNumId w:val="22"/>
  </w:num>
  <w:num w:numId="4">
    <w:abstractNumId w:val="7"/>
  </w:num>
  <w:num w:numId="5">
    <w:abstractNumId w:val="12"/>
  </w:num>
  <w:num w:numId="6">
    <w:abstractNumId w:val="21"/>
  </w:num>
  <w:num w:numId="7">
    <w:abstractNumId w:val="17"/>
  </w:num>
  <w:num w:numId="8">
    <w:abstractNumId w:val="5"/>
  </w:num>
  <w:num w:numId="9">
    <w:abstractNumId w:val="2"/>
  </w:num>
  <w:num w:numId="10">
    <w:abstractNumId w:val="6"/>
  </w:num>
  <w:num w:numId="11">
    <w:abstractNumId w:val="16"/>
  </w:num>
  <w:num w:numId="12">
    <w:abstractNumId w:val="11"/>
  </w:num>
  <w:num w:numId="13">
    <w:abstractNumId w:val="3"/>
  </w:num>
  <w:num w:numId="14">
    <w:abstractNumId w:val="15"/>
  </w:num>
  <w:num w:numId="15">
    <w:abstractNumId w:val="9"/>
  </w:num>
  <w:num w:numId="16">
    <w:abstractNumId w:val="19"/>
  </w:num>
  <w:num w:numId="17">
    <w:abstractNumId w:val="4"/>
  </w:num>
  <w:num w:numId="18">
    <w:abstractNumId w:val="18"/>
  </w:num>
  <w:num w:numId="19">
    <w:abstractNumId w:val="25"/>
  </w:num>
  <w:num w:numId="20">
    <w:abstractNumId w:val="1"/>
  </w:num>
  <w:num w:numId="21">
    <w:abstractNumId w:val="29"/>
  </w:num>
  <w:num w:numId="22">
    <w:abstractNumId w:val="28"/>
  </w:num>
  <w:num w:numId="23">
    <w:abstractNumId w:val="20"/>
  </w:num>
  <w:num w:numId="24">
    <w:abstractNumId w:val="10"/>
  </w:num>
  <w:num w:numId="25">
    <w:abstractNumId w:val="27"/>
  </w:num>
  <w:num w:numId="26">
    <w:abstractNumId w:val="26"/>
  </w:num>
  <w:num w:numId="27">
    <w:abstractNumId w:val="24"/>
  </w:num>
  <w:num w:numId="28">
    <w:abstractNumId w:val="8"/>
  </w:num>
  <w:num w:numId="29">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6780"/>
    <w:rsid w:val="00006C7A"/>
    <w:rsid w:val="000072BD"/>
    <w:rsid w:val="0000792C"/>
    <w:rsid w:val="00007CEF"/>
    <w:rsid w:val="000101EF"/>
    <w:rsid w:val="0001087B"/>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3FE0"/>
    <w:rsid w:val="0004403C"/>
    <w:rsid w:val="00044225"/>
    <w:rsid w:val="00044359"/>
    <w:rsid w:val="000443CA"/>
    <w:rsid w:val="00044576"/>
    <w:rsid w:val="00044C7B"/>
    <w:rsid w:val="00044FC4"/>
    <w:rsid w:val="000451E5"/>
    <w:rsid w:val="000453F6"/>
    <w:rsid w:val="000455F1"/>
    <w:rsid w:val="00045A47"/>
    <w:rsid w:val="00046CD6"/>
    <w:rsid w:val="00046CE4"/>
    <w:rsid w:val="00046F9A"/>
    <w:rsid w:val="0004713D"/>
    <w:rsid w:val="000472F3"/>
    <w:rsid w:val="000475B5"/>
    <w:rsid w:val="000477BB"/>
    <w:rsid w:val="00047A82"/>
    <w:rsid w:val="00047B50"/>
    <w:rsid w:val="0005055B"/>
    <w:rsid w:val="000505E0"/>
    <w:rsid w:val="00051135"/>
    <w:rsid w:val="00051586"/>
    <w:rsid w:val="0005201C"/>
    <w:rsid w:val="0005291A"/>
    <w:rsid w:val="00052AE3"/>
    <w:rsid w:val="00052CD7"/>
    <w:rsid w:val="000531A8"/>
    <w:rsid w:val="000534C1"/>
    <w:rsid w:val="00053849"/>
    <w:rsid w:val="0005386F"/>
    <w:rsid w:val="00053A47"/>
    <w:rsid w:val="0005430B"/>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30FF"/>
    <w:rsid w:val="00063485"/>
    <w:rsid w:val="00063F57"/>
    <w:rsid w:val="000641AE"/>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4375"/>
    <w:rsid w:val="000743A0"/>
    <w:rsid w:val="00074BF5"/>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3E97"/>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671"/>
    <w:rsid w:val="00095920"/>
    <w:rsid w:val="00095F53"/>
    <w:rsid w:val="0009612D"/>
    <w:rsid w:val="00096348"/>
    <w:rsid w:val="0009653B"/>
    <w:rsid w:val="0009680E"/>
    <w:rsid w:val="000968D8"/>
    <w:rsid w:val="0009709B"/>
    <w:rsid w:val="00097420"/>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4F4"/>
    <w:rsid w:val="000B081C"/>
    <w:rsid w:val="000B10AB"/>
    <w:rsid w:val="000B17A1"/>
    <w:rsid w:val="000B1CD3"/>
    <w:rsid w:val="000B256B"/>
    <w:rsid w:val="000B32D4"/>
    <w:rsid w:val="000B38DA"/>
    <w:rsid w:val="000B3AA9"/>
    <w:rsid w:val="000B3F37"/>
    <w:rsid w:val="000B49D7"/>
    <w:rsid w:val="000B53AF"/>
    <w:rsid w:val="000B546F"/>
    <w:rsid w:val="000B60B9"/>
    <w:rsid w:val="000B65BE"/>
    <w:rsid w:val="000B6BDF"/>
    <w:rsid w:val="000B71B6"/>
    <w:rsid w:val="000B7387"/>
    <w:rsid w:val="000B74B3"/>
    <w:rsid w:val="000B76BB"/>
    <w:rsid w:val="000B7D5E"/>
    <w:rsid w:val="000C036C"/>
    <w:rsid w:val="000C133A"/>
    <w:rsid w:val="000C1DBD"/>
    <w:rsid w:val="000C1F69"/>
    <w:rsid w:val="000C27C6"/>
    <w:rsid w:val="000C2DE1"/>
    <w:rsid w:val="000C2FD7"/>
    <w:rsid w:val="000C393F"/>
    <w:rsid w:val="000C3987"/>
    <w:rsid w:val="000C39E0"/>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18A"/>
    <w:rsid w:val="000E060F"/>
    <w:rsid w:val="000E1438"/>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5A7"/>
    <w:rsid w:val="000E6635"/>
    <w:rsid w:val="000E6F62"/>
    <w:rsid w:val="000E7535"/>
    <w:rsid w:val="000E7EB9"/>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9A9"/>
    <w:rsid w:val="000F4CAF"/>
    <w:rsid w:val="000F4F44"/>
    <w:rsid w:val="000F53CB"/>
    <w:rsid w:val="000F61C4"/>
    <w:rsid w:val="000F6646"/>
    <w:rsid w:val="000F6881"/>
    <w:rsid w:val="000F6C32"/>
    <w:rsid w:val="000F7730"/>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72F"/>
    <w:rsid w:val="00104A80"/>
    <w:rsid w:val="001050B7"/>
    <w:rsid w:val="001050DC"/>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08A"/>
    <w:rsid w:val="0011536C"/>
    <w:rsid w:val="00115716"/>
    <w:rsid w:val="0011584C"/>
    <w:rsid w:val="00115D19"/>
    <w:rsid w:val="00115F70"/>
    <w:rsid w:val="00116F02"/>
    <w:rsid w:val="00117957"/>
    <w:rsid w:val="00117B90"/>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0B3"/>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1A7"/>
    <w:rsid w:val="001618A3"/>
    <w:rsid w:val="00162262"/>
    <w:rsid w:val="00162355"/>
    <w:rsid w:val="001627B4"/>
    <w:rsid w:val="00162BD5"/>
    <w:rsid w:val="00162CF1"/>
    <w:rsid w:val="00162F82"/>
    <w:rsid w:val="001630E4"/>
    <w:rsid w:val="001639BC"/>
    <w:rsid w:val="00163AFC"/>
    <w:rsid w:val="00164646"/>
    <w:rsid w:val="001647FA"/>
    <w:rsid w:val="001649D4"/>
    <w:rsid w:val="00165089"/>
    <w:rsid w:val="00165137"/>
    <w:rsid w:val="0016634F"/>
    <w:rsid w:val="001669F9"/>
    <w:rsid w:val="00166BBE"/>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800DB"/>
    <w:rsid w:val="00180149"/>
    <w:rsid w:val="0018016C"/>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2DE2"/>
    <w:rsid w:val="00193987"/>
    <w:rsid w:val="0019573B"/>
    <w:rsid w:val="0019592C"/>
    <w:rsid w:val="00196085"/>
    <w:rsid w:val="00196A48"/>
    <w:rsid w:val="00196B90"/>
    <w:rsid w:val="00196FF4"/>
    <w:rsid w:val="0019734F"/>
    <w:rsid w:val="00197AA9"/>
    <w:rsid w:val="001A0178"/>
    <w:rsid w:val="001A0303"/>
    <w:rsid w:val="001A032E"/>
    <w:rsid w:val="001A0421"/>
    <w:rsid w:val="001A067A"/>
    <w:rsid w:val="001A0DFC"/>
    <w:rsid w:val="001A258A"/>
    <w:rsid w:val="001A2939"/>
    <w:rsid w:val="001A2FD5"/>
    <w:rsid w:val="001A3037"/>
    <w:rsid w:val="001A30B0"/>
    <w:rsid w:val="001A30FB"/>
    <w:rsid w:val="001A35B2"/>
    <w:rsid w:val="001A36CF"/>
    <w:rsid w:val="001A3974"/>
    <w:rsid w:val="001A3F0F"/>
    <w:rsid w:val="001A3FA5"/>
    <w:rsid w:val="001A43E7"/>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EE"/>
    <w:rsid w:val="001B2993"/>
    <w:rsid w:val="001B3754"/>
    <w:rsid w:val="001B4123"/>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893"/>
    <w:rsid w:val="001D3C68"/>
    <w:rsid w:val="001D4315"/>
    <w:rsid w:val="001D43C0"/>
    <w:rsid w:val="001D4969"/>
    <w:rsid w:val="001D4AF0"/>
    <w:rsid w:val="001D4F24"/>
    <w:rsid w:val="001D506F"/>
    <w:rsid w:val="001D57BC"/>
    <w:rsid w:val="001D6E61"/>
    <w:rsid w:val="001D6F0A"/>
    <w:rsid w:val="001D6F30"/>
    <w:rsid w:val="001D7260"/>
    <w:rsid w:val="001D772E"/>
    <w:rsid w:val="001D7816"/>
    <w:rsid w:val="001D7B96"/>
    <w:rsid w:val="001D7FE2"/>
    <w:rsid w:val="001E09F4"/>
    <w:rsid w:val="001E0A73"/>
    <w:rsid w:val="001E0F88"/>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4808"/>
    <w:rsid w:val="001E50CB"/>
    <w:rsid w:val="001E5BB2"/>
    <w:rsid w:val="001E5D1F"/>
    <w:rsid w:val="001E6446"/>
    <w:rsid w:val="001E684F"/>
    <w:rsid w:val="001E6C1B"/>
    <w:rsid w:val="001E6DE6"/>
    <w:rsid w:val="001E6F14"/>
    <w:rsid w:val="001E719A"/>
    <w:rsid w:val="001E750C"/>
    <w:rsid w:val="001F0387"/>
    <w:rsid w:val="001F0481"/>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E5A"/>
    <w:rsid w:val="00207613"/>
    <w:rsid w:val="00207847"/>
    <w:rsid w:val="00207AF9"/>
    <w:rsid w:val="00207BB9"/>
    <w:rsid w:val="00207EB6"/>
    <w:rsid w:val="00210018"/>
    <w:rsid w:val="00210174"/>
    <w:rsid w:val="002109D5"/>
    <w:rsid w:val="00210A2E"/>
    <w:rsid w:val="00210B8F"/>
    <w:rsid w:val="00210C84"/>
    <w:rsid w:val="00210C91"/>
    <w:rsid w:val="00210F42"/>
    <w:rsid w:val="00211042"/>
    <w:rsid w:val="002111FE"/>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4F06"/>
    <w:rsid w:val="00235581"/>
    <w:rsid w:val="00235698"/>
    <w:rsid w:val="00235724"/>
    <w:rsid w:val="00235FDC"/>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57E4E"/>
    <w:rsid w:val="00260156"/>
    <w:rsid w:val="0026075E"/>
    <w:rsid w:val="00260FAD"/>
    <w:rsid w:val="002612A1"/>
    <w:rsid w:val="00261410"/>
    <w:rsid w:val="002614E8"/>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193A"/>
    <w:rsid w:val="0028209B"/>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87C45"/>
    <w:rsid w:val="00290254"/>
    <w:rsid w:val="0029178F"/>
    <w:rsid w:val="00291B01"/>
    <w:rsid w:val="002931AA"/>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732C"/>
    <w:rsid w:val="002A7A6A"/>
    <w:rsid w:val="002A7AB4"/>
    <w:rsid w:val="002A7B72"/>
    <w:rsid w:val="002B07BF"/>
    <w:rsid w:val="002B0805"/>
    <w:rsid w:val="002B0C99"/>
    <w:rsid w:val="002B0EDA"/>
    <w:rsid w:val="002B10F9"/>
    <w:rsid w:val="002B21D6"/>
    <w:rsid w:val="002B267B"/>
    <w:rsid w:val="002B2C92"/>
    <w:rsid w:val="002B2F85"/>
    <w:rsid w:val="002B3081"/>
    <w:rsid w:val="002B318B"/>
    <w:rsid w:val="002B32BC"/>
    <w:rsid w:val="002B340B"/>
    <w:rsid w:val="002B34AE"/>
    <w:rsid w:val="002B3D90"/>
    <w:rsid w:val="002B4C39"/>
    <w:rsid w:val="002B53AA"/>
    <w:rsid w:val="002B5976"/>
    <w:rsid w:val="002B601E"/>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A54"/>
    <w:rsid w:val="002D4E37"/>
    <w:rsid w:val="002D52E0"/>
    <w:rsid w:val="002D5DEA"/>
    <w:rsid w:val="002D6127"/>
    <w:rsid w:val="002D68C3"/>
    <w:rsid w:val="002D6C69"/>
    <w:rsid w:val="002D772F"/>
    <w:rsid w:val="002E018E"/>
    <w:rsid w:val="002E04F0"/>
    <w:rsid w:val="002E0E94"/>
    <w:rsid w:val="002E16BC"/>
    <w:rsid w:val="002E1941"/>
    <w:rsid w:val="002E21D5"/>
    <w:rsid w:val="002E24EA"/>
    <w:rsid w:val="002E251B"/>
    <w:rsid w:val="002E2923"/>
    <w:rsid w:val="002E2A76"/>
    <w:rsid w:val="002E306D"/>
    <w:rsid w:val="002E3624"/>
    <w:rsid w:val="002E3653"/>
    <w:rsid w:val="002E36AE"/>
    <w:rsid w:val="002E38B7"/>
    <w:rsid w:val="002E4196"/>
    <w:rsid w:val="002E53F3"/>
    <w:rsid w:val="002E58E1"/>
    <w:rsid w:val="002E5BDD"/>
    <w:rsid w:val="002E5C56"/>
    <w:rsid w:val="002E679D"/>
    <w:rsid w:val="002E72FD"/>
    <w:rsid w:val="002E7321"/>
    <w:rsid w:val="002E734A"/>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49AD"/>
    <w:rsid w:val="00314DE8"/>
    <w:rsid w:val="0031599D"/>
    <w:rsid w:val="00315E80"/>
    <w:rsid w:val="00315F72"/>
    <w:rsid w:val="00316072"/>
    <w:rsid w:val="00316265"/>
    <w:rsid w:val="00316939"/>
    <w:rsid w:val="00316C58"/>
    <w:rsid w:val="00316E46"/>
    <w:rsid w:val="00317050"/>
    <w:rsid w:val="00317884"/>
    <w:rsid w:val="003200D5"/>
    <w:rsid w:val="00320407"/>
    <w:rsid w:val="003204D4"/>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14C"/>
    <w:rsid w:val="003572DE"/>
    <w:rsid w:val="00357659"/>
    <w:rsid w:val="00357712"/>
    <w:rsid w:val="00357D8A"/>
    <w:rsid w:val="0036012E"/>
    <w:rsid w:val="003603F6"/>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62"/>
    <w:rsid w:val="003775BD"/>
    <w:rsid w:val="0038084F"/>
    <w:rsid w:val="00380892"/>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6FC1"/>
    <w:rsid w:val="0038702D"/>
    <w:rsid w:val="003870BC"/>
    <w:rsid w:val="0038732E"/>
    <w:rsid w:val="00387675"/>
    <w:rsid w:val="00387771"/>
    <w:rsid w:val="00387B2B"/>
    <w:rsid w:val="003904B1"/>
    <w:rsid w:val="003907D2"/>
    <w:rsid w:val="00390B8F"/>
    <w:rsid w:val="00390C56"/>
    <w:rsid w:val="0039122C"/>
    <w:rsid w:val="0039124D"/>
    <w:rsid w:val="003914C2"/>
    <w:rsid w:val="00391A46"/>
    <w:rsid w:val="00391A92"/>
    <w:rsid w:val="003926BE"/>
    <w:rsid w:val="00392DB8"/>
    <w:rsid w:val="00393B78"/>
    <w:rsid w:val="00394775"/>
    <w:rsid w:val="00394B44"/>
    <w:rsid w:val="0039502C"/>
    <w:rsid w:val="0039505F"/>
    <w:rsid w:val="003956A9"/>
    <w:rsid w:val="003956CC"/>
    <w:rsid w:val="003956FE"/>
    <w:rsid w:val="0039598F"/>
    <w:rsid w:val="003960D5"/>
    <w:rsid w:val="0039610F"/>
    <w:rsid w:val="0039665F"/>
    <w:rsid w:val="003978B8"/>
    <w:rsid w:val="00397B96"/>
    <w:rsid w:val="00397C89"/>
    <w:rsid w:val="003A020E"/>
    <w:rsid w:val="003A0311"/>
    <w:rsid w:val="003A0736"/>
    <w:rsid w:val="003A07F5"/>
    <w:rsid w:val="003A1135"/>
    <w:rsid w:val="003A1341"/>
    <w:rsid w:val="003A162C"/>
    <w:rsid w:val="003A19E0"/>
    <w:rsid w:val="003A1ADA"/>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4FCD"/>
    <w:rsid w:val="003C5E76"/>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D3"/>
    <w:rsid w:val="003D5717"/>
    <w:rsid w:val="003D5878"/>
    <w:rsid w:val="003D59FE"/>
    <w:rsid w:val="003D60D5"/>
    <w:rsid w:val="003D63BA"/>
    <w:rsid w:val="003D680E"/>
    <w:rsid w:val="003D79E8"/>
    <w:rsid w:val="003D7AE8"/>
    <w:rsid w:val="003E005D"/>
    <w:rsid w:val="003E089F"/>
    <w:rsid w:val="003E09A7"/>
    <w:rsid w:val="003E0ADB"/>
    <w:rsid w:val="003E0CE4"/>
    <w:rsid w:val="003E1304"/>
    <w:rsid w:val="003E1748"/>
    <w:rsid w:val="003E1C39"/>
    <w:rsid w:val="003E1CF4"/>
    <w:rsid w:val="003E240A"/>
    <w:rsid w:val="003E2BF4"/>
    <w:rsid w:val="003E34E1"/>
    <w:rsid w:val="003E3524"/>
    <w:rsid w:val="003E3703"/>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0C"/>
    <w:rsid w:val="003F20E2"/>
    <w:rsid w:val="003F2244"/>
    <w:rsid w:val="003F23A7"/>
    <w:rsid w:val="003F2564"/>
    <w:rsid w:val="003F2624"/>
    <w:rsid w:val="003F2711"/>
    <w:rsid w:val="003F2A22"/>
    <w:rsid w:val="003F2A56"/>
    <w:rsid w:val="003F3865"/>
    <w:rsid w:val="003F4933"/>
    <w:rsid w:val="003F4977"/>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5E4"/>
    <w:rsid w:val="0040495B"/>
    <w:rsid w:val="00404AE9"/>
    <w:rsid w:val="00405194"/>
    <w:rsid w:val="00405310"/>
    <w:rsid w:val="00405898"/>
    <w:rsid w:val="00405D95"/>
    <w:rsid w:val="00405F90"/>
    <w:rsid w:val="00406108"/>
    <w:rsid w:val="00406412"/>
    <w:rsid w:val="00406F4B"/>
    <w:rsid w:val="00406F61"/>
    <w:rsid w:val="00406FBD"/>
    <w:rsid w:val="004073B0"/>
    <w:rsid w:val="00407612"/>
    <w:rsid w:val="00407A66"/>
    <w:rsid w:val="00407C9E"/>
    <w:rsid w:val="0041029D"/>
    <w:rsid w:val="00411230"/>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7EA"/>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17D2"/>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47B66"/>
    <w:rsid w:val="00450778"/>
    <w:rsid w:val="004508E1"/>
    <w:rsid w:val="00450D3B"/>
    <w:rsid w:val="004518D5"/>
    <w:rsid w:val="004519BF"/>
    <w:rsid w:val="00451B06"/>
    <w:rsid w:val="00451BEB"/>
    <w:rsid w:val="004527C0"/>
    <w:rsid w:val="00453871"/>
    <w:rsid w:val="00453DEF"/>
    <w:rsid w:val="004543E4"/>
    <w:rsid w:val="00454402"/>
    <w:rsid w:val="004548E5"/>
    <w:rsid w:val="00454BA3"/>
    <w:rsid w:val="00454F08"/>
    <w:rsid w:val="00455105"/>
    <w:rsid w:val="004553C8"/>
    <w:rsid w:val="00455C09"/>
    <w:rsid w:val="00456114"/>
    <w:rsid w:val="00456971"/>
    <w:rsid w:val="00456B9B"/>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448"/>
    <w:rsid w:val="0046434B"/>
    <w:rsid w:val="00464513"/>
    <w:rsid w:val="00464919"/>
    <w:rsid w:val="00464EE0"/>
    <w:rsid w:val="00465461"/>
    <w:rsid w:val="00465467"/>
    <w:rsid w:val="00465573"/>
    <w:rsid w:val="004658C3"/>
    <w:rsid w:val="00465E9A"/>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C4F"/>
    <w:rsid w:val="00475D3E"/>
    <w:rsid w:val="00475E50"/>
    <w:rsid w:val="00475F90"/>
    <w:rsid w:val="0047643E"/>
    <w:rsid w:val="00476D8B"/>
    <w:rsid w:val="00476EAE"/>
    <w:rsid w:val="0047702A"/>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0D7"/>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2983"/>
    <w:rsid w:val="0049349F"/>
    <w:rsid w:val="004935A4"/>
    <w:rsid w:val="00493A0D"/>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3AD"/>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19EB"/>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743"/>
    <w:rsid w:val="004E6CEA"/>
    <w:rsid w:val="004E7691"/>
    <w:rsid w:val="004E76A5"/>
    <w:rsid w:val="004E7B7F"/>
    <w:rsid w:val="004E7E45"/>
    <w:rsid w:val="004F01B4"/>
    <w:rsid w:val="004F020A"/>
    <w:rsid w:val="004F03E8"/>
    <w:rsid w:val="004F080C"/>
    <w:rsid w:val="004F0C82"/>
    <w:rsid w:val="004F133C"/>
    <w:rsid w:val="004F13D2"/>
    <w:rsid w:val="004F1A00"/>
    <w:rsid w:val="004F1C55"/>
    <w:rsid w:val="004F1D32"/>
    <w:rsid w:val="004F2826"/>
    <w:rsid w:val="004F2AA6"/>
    <w:rsid w:val="004F2B9C"/>
    <w:rsid w:val="004F2CCE"/>
    <w:rsid w:val="004F2D47"/>
    <w:rsid w:val="004F304F"/>
    <w:rsid w:val="004F33A9"/>
    <w:rsid w:val="004F359A"/>
    <w:rsid w:val="004F3DD1"/>
    <w:rsid w:val="004F40F1"/>
    <w:rsid w:val="004F447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E3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07F5D"/>
    <w:rsid w:val="00510374"/>
    <w:rsid w:val="00510444"/>
    <w:rsid w:val="00510B25"/>
    <w:rsid w:val="00511E67"/>
    <w:rsid w:val="00512747"/>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564"/>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44C"/>
    <w:rsid w:val="005347FB"/>
    <w:rsid w:val="005349EB"/>
    <w:rsid w:val="00534AA6"/>
    <w:rsid w:val="00534C83"/>
    <w:rsid w:val="00535A27"/>
    <w:rsid w:val="0053637E"/>
    <w:rsid w:val="0053658B"/>
    <w:rsid w:val="00536918"/>
    <w:rsid w:val="00536AEE"/>
    <w:rsid w:val="00537BE9"/>
    <w:rsid w:val="00537E22"/>
    <w:rsid w:val="00540147"/>
    <w:rsid w:val="00540EB6"/>
    <w:rsid w:val="005417A0"/>
    <w:rsid w:val="00541E2B"/>
    <w:rsid w:val="005422F1"/>
    <w:rsid w:val="0054232A"/>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A8B"/>
    <w:rsid w:val="00550C80"/>
    <w:rsid w:val="00550D6F"/>
    <w:rsid w:val="00550E94"/>
    <w:rsid w:val="005511B1"/>
    <w:rsid w:val="00551210"/>
    <w:rsid w:val="00551E1E"/>
    <w:rsid w:val="00551E52"/>
    <w:rsid w:val="00552038"/>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6F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8799C"/>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2C5"/>
    <w:rsid w:val="005A7F72"/>
    <w:rsid w:val="005B18EC"/>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5A1"/>
    <w:rsid w:val="005C5849"/>
    <w:rsid w:val="005C7340"/>
    <w:rsid w:val="005C7A54"/>
    <w:rsid w:val="005C7CAD"/>
    <w:rsid w:val="005C7EF8"/>
    <w:rsid w:val="005D0102"/>
    <w:rsid w:val="005D02FA"/>
    <w:rsid w:val="005D047B"/>
    <w:rsid w:val="005D0790"/>
    <w:rsid w:val="005D1413"/>
    <w:rsid w:val="005D20FC"/>
    <w:rsid w:val="005D241F"/>
    <w:rsid w:val="005D24A2"/>
    <w:rsid w:val="005D26D7"/>
    <w:rsid w:val="005D2A49"/>
    <w:rsid w:val="005D2B7E"/>
    <w:rsid w:val="005D2EE8"/>
    <w:rsid w:val="005D31D3"/>
    <w:rsid w:val="005D3B1F"/>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F031E"/>
    <w:rsid w:val="005F09B8"/>
    <w:rsid w:val="005F0B4C"/>
    <w:rsid w:val="005F0B53"/>
    <w:rsid w:val="005F0C46"/>
    <w:rsid w:val="005F1FE4"/>
    <w:rsid w:val="005F327D"/>
    <w:rsid w:val="005F369B"/>
    <w:rsid w:val="005F39DC"/>
    <w:rsid w:val="005F3F27"/>
    <w:rsid w:val="005F3F7F"/>
    <w:rsid w:val="005F40E5"/>
    <w:rsid w:val="005F46D9"/>
    <w:rsid w:val="005F4950"/>
    <w:rsid w:val="005F509E"/>
    <w:rsid w:val="005F660A"/>
    <w:rsid w:val="005F6697"/>
    <w:rsid w:val="005F6F9C"/>
    <w:rsid w:val="005F6FFC"/>
    <w:rsid w:val="005F7F11"/>
    <w:rsid w:val="006004DE"/>
    <w:rsid w:val="00601072"/>
    <w:rsid w:val="0060144E"/>
    <w:rsid w:val="0060161E"/>
    <w:rsid w:val="00601754"/>
    <w:rsid w:val="00601D4D"/>
    <w:rsid w:val="00601FCD"/>
    <w:rsid w:val="00602354"/>
    <w:rsid w:val="0060254B"/>
    <w:rsid w:val="0060268D"/>
    <w:rsid w:val="006039C5"/>
    <w:rsid w:val="00603B1B"/>
    <w:rsid w:val="00604148"/>
    <w:rsid w:val="006043D7"/>
    <w:rsid w:val="00604594"/>
    <w:rsid w:val="00604708"/>
    <w:rsid w:val="00604725"/>
    <w:rsid w:val="00604AAE"/>
    <w:rsid w:val="00604CFF"/>
    <w:rsid w:val="00605207"/>
    <w:rsid w:val="00605399"/>
    <w:rsid w:val="006054EE"/>
    <w:rsid w:val="00605544"/>
    <w:rsid w:val="0060591D"/>
    <w:rsid w:val="006059EC"/>
    <w:rsid w:val="00605B5D"/>
    <w:rsid w:val="00607039"/>
    <w:rsid w:val="006074B1"/>
    <w:rsid w:val="006079D8"/>
    <w:rsid w:val="00607ADE"/>
    <w:rsid w:val="00607E68"/>
    <w:rsid w:val="006102C6"/>
    <w:rsid w:val="006103F0"/>
    <w:rsid w:val="006113A9"/>
    <w:rsid w:val="006129B8"/>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32C"/>
    <w:rsid w:val="006278A3"/>
    <w:rsid w:val="00627BA3"/>
    <w:rsid w:val="00627C39"/>
    <w:rsid w:val="00627E44"/>
    <w:rsid w:val="006300D7"/>
    <w:rsid w:val="00630988"/>
    <w:rsid w:val="00630BED"/>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57D"/>
    <w:rsid w:val="006419ED"/>
    <w:rsid w:val="00642D10"/>
    <w:rsid w:val="00643769"/>
    <w:rsid w:val="006437A9"/>
    <w:rsid w:val="00643973"/>
    <w:rsid w:val="00644200"/>
    <w:rsid w:val="0064428B"/>
    <w:rsid w:val="00644511"/>
    <w:rsid w:val="0064486C"/>
    <w:rsid w:val="00644E60"/>
    <w:rsid w:val="006457B7"/>
    <w:rsid w:val="006459D1"/>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143"/>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704BF"/>
    <w:rsid w:val="00670AD6"/>
    <w:rsid w:val="00670ECD"/>
    <w:rsid w:val="00671C8F"/>
    <w:rsid w:val="006724DA"/>
    <w:rsid w:val="00672966"/>
    <w:rsid w:val="006729A2"/>
    <w:rsid w:val="00672F44"/>
    <w:rsid w:val="0067330E"/>
    <w:rsid w:val="006735BC"/>
    <w:rsid w:val="006737DD"/>
    <w:rsid w:val="00673A0B"/>
    <w:rsid w:val="00673BDE"/>
    <w:rsid w:val="00673EB7"/>
    <w:rsid w:val="00673FBF"/>
    <w:rsid w:val="00674460"/>
    <w:rsid w:val="0067517B"/>
    <w:rsid w:val="00675652"/>
    <w:rsid w:val="00675750"/>
    <w:rsid w:val="006757DC"/>
    <w:rsid w:val="006767B8"/>
    <w:rsid w:val="006775ED"/>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2DF8"/>
    <w:rsid w:val="00693077"/>
    <w:rsid w:val="00693295"/>
    <w:rsid w:val="00693CA1"/>
    <w:rsid w:val="006943ED"/>
    <w:rsid w:val="0069447C"/>
    <w:rsid w:val="006949AD"/>
    <w:rsid w:val="00695E95"/>
    <w:rsid w:val="00696244"/>
    <w:rsid w:val="006969D6"/>
    <w:rsid w:val="00696D82"/>
    <w:rsid w:val="006974AE"/>
    <w:rsid w:val="0069755C"/>
    <w:rsid w:val="006979DC"/>
    <w:rsid w:val="00697C2C"/>
    <w:rsid w:val="006A05EF"/>
    <w:rsid w:val="006A0942"/>
    <w:rsid w:val="006A18CF"/>
    <w:rsid w:val="006A18DD"/>
    <w:rsid w:val="006A2347"/>
    <w:rsid w:val="006A24B3"/>
    <w:rsid w:val="006A2A36"/>
    <w:rsid w:val="006A2D0E"/>
    <w:rsid w:val="006A2E66"/>
    <w:rsid w:val="006A3227"/>
    <w:rsid w:val="006A3396"/>
    <w:rsid w:val="006A3574"/>
    <w:rsid w:val="006A3D68"/>
    <w:rsid w:val="006A3F94"/>
    <w:rsid w:val="006A4113"/>
    <w:rsid w:val="006A43BE"/>
    <w:rsid w:val="006A457C"/>
    <w:rsid w:val="006A4584"/>
    <w:rsid w:val="006A484F"/>
    <w:rsid w:val="006A49B5"/>
    <w:rsid w:val="006A4CAF"/>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1F72"/>
    <w:rsid w:val="006B20F8"/>
    <w:rsid w:val="006B21E9"/>
    <w:rsid w:val="006B242D"/>
    <w:rsid w:val="006B393F"/>
    <w:rsid w:val="006B3E55"/>
    <w:rsid w:val="006B4D4E"/>
    <w:rsid w:val="006B6AD0"/>
    <w:rsid w:val="006B6BA3"/>
    <w:rsid w:val="006B6C95"/>
    <w:rsid w:val="006B725C"/>
    <w:rsid w:val="006B7864"/>
    <w:rsid w:val="006B789D"/>
    <w:rsid w:val="006C03B2"/>
    <w:rsid w:val="006C09DD"/>
    <w:rsid w:val="006C0A1A"/>
    <w:rsid w:val="006C1B3F"/>
    <w:rsid w:val="006C346E"/>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4D4"/>
    <w:rsid w:val="006C75C9"/>
    <w:rsid w:val="006D0233"/>
    <w:rsid w:val="006D03CD"/>
    <w:rsid w:val="006D0A70"/>
    <w:rsid w:val="006D0AD9"/>
    <w:rsid w:val="006D0DED"/>
    <w:rsid w:val="006D19ED"/>
    <w:rsid w:val="006D1A23"/>
    <w:rsid w:val="006D1F1A"/>
    <w:rsid w:val="006D21FF"/>
    <w:rsid w:val="006D2627"/>
    <w:rsid w:val="006D2851"/>
    <w:rsid w:val="006D31AF"/>
    <w:rsid w:val="006D31DD"/>
    <w:rsid w:val="006D492A"/>
    <w:rsid w:val="006D493C"/>
    <w:rsid w:val="006D4F72"/>
    <w:rsid w:val="006D53E3"/>
    <w:rsid w:val="006D59BF"/>
    <w:rsid w:val="006D5AE7"/>
    <w:rsid w:val="006D5EC2"/>
    <w:rsid w:val="006D5FEF"/>
    <w:rsid w:val="006D615D"/>
    <w:rsid w:val="006D7598"/>
    <w:rsid w:val="006D78EF"/>
    <w:rsid w:val="006D7B93"/>
    <w:rsid w:val="006D7DAD"/>
    <w:rsid w:val="006E03A3"/>
    <w:rsid w:val="006E0B16"/>
    <w:rsid w:val="006E0E5E"/>
    <w:rsid w:val="006E0E60"/>
    <w:rsid w:val="006E0ED0"/>
    <w:rsid w:val="006E176F"/>
    <w:rsid w:val="006E1B3E"/>
    <w:rsid w:val="006E22CC"/>
    <w:rsid w:val="006E2AA6"/>
    <w:rsid w:val="006E3D3A"/>
    <w:rsid w:val="006E459B"/>
    <w:rsid w:val="006E512D"/>
    <w:rsid w:val="006E5151"/>
    <w:rsid w:val="006E51E8"/>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1F5"/>
    <w:rsid w:val="007047A7"/>
    <w:rsid w:val="00704A33"/>
    <w:rsid w:val="00704DEB"/>
    <w:rsid w:val="00705584"/>
    <w:rsid w:val="00705E96"/>
    <w:rsid w:val="00706E08"/>
    <w:rsid w:val="00706E34"/>
    <w:rsid w:val="0070711F"/>
    <w:rsid w:val="00707308"/>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54C"/>
    <w:rsid w:val="00712A0F"/>
    <w:rsid w:val="00712C53"/>
    <w:rsid w:val="00712FDB"/>
    <w:rsid w:val="0071374D"/>
    <w:rsid w:val="00714312"/>
    <w:rsid w:val="00714722"/>
    <w:rsid w:val="00714917"/>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74"/>
    <w:rsid w:val="007377ED"/>
    <w:rsid w:val="007379C8"/>
    <w:rsid w:val="00740698"/>
    <w:rsid w:val="007406C0"/>
    <w:rsid w:val="00740AC1"/>
    <w:rsid w:val="00740CD3"/>
    <w:rsid w:val="0074108B"/>
    <w:rsid w:val="00741B48"/>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2EC"/>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6C0F"/>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FD"/>
    <w:rsid w:val="00775F11"/>
    <w:rsid w:val="007762CD"/>
    <w:rsid w:val="007768F2"/>
    <w:rsid w:val="00776E9E"/>
    <w:rsid w:val="00777053"/>
    <w:rsid w:val="007777B4"/>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6C4"/>
    <w:rsid w:val="00787736"/>
    <w:rsid w:val="00787977"/>
    <w:rsid w:val="00787A55"/>
    <w:rsid w:val="00787FF1"/>
    <w:rsid w:val="007910C5"/>
    <w:rsid w:val="007912CC"/>
    <w:rsid w:val="007916D2"/>
    <w:rsid w:val="00791ADE"/>
    <w:rsid w:val="00791BEA"/>
    <w:rsid w:val="00792385"/>
    <w:rsid w:val="007926B7"/>
    <w:rsid w:val="00792ECC"/>
    <w:rsid w:val="007939C7"/>
    <w:rsid w:val="00793F70"/>
    <w:rsid w:val="007947FB"/>
    <w:rsid w:val="007954AC"/>
    <w:rsid w:val="0079601B"/>
    <w:rsid w:val="007962E1"/>
    <w:rsid w:val="0079663F"/>
    <w:rsid w:val="00796E86"/>
    <w:rsid w:val="00796F91"/>
    <w:rsid w:val="00797DAA"/>
    <w:rsid w:val="00797FCF"/>
    <w:rsid w:val="007A0616"/>
    <w:rsid w:val="007A08CF"/>
    <w:rsid w:val="007A0DAC"/>
    <w:rsid w:val="007A0FE4"/>
    <w:rsid w:val="007A1189"/>
    <w:rsid w:val="007A15BA"/>
    <w:rsid w:val="007A166E"/>
    <w:rsid w:val="007A1B63"/>
    <w:rsid w:val="007A1CAB"/>
    <w:rsid w:val="007A1EE8"/>
    <w:rsid w:val="007A2BFF"/>
    <w:rsid w:val="007A2DE7"/>
    <w:rsid w:val="007A300F"/>
    <w:rsid w:val="007A3040"/>
    <w:rsid w:val="007A3373"/>
    <w:rsid w:val="007A3395"/>
    <w:rsid w:val="007A3505"/>
    <w:rsid w:val="007A358C"/>
    <w:rsid w:val="007A3611"/>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C0880"/>
    <w:rsid w:val="007C0BD2"/>
    <w:rsid w:val="007C0F3A"/>
    <w:rsid w:val="007C1065"/>
    <w:rsid w:val="007C1537"/>
    <w:rsid w:val="007C1B94"/>
    <w:rsid w:val="007C2A39"/>
    <w:rsid w:val="007C3D88"/>
    <w:rsid w:val="007C3F14"/>
    <w:rsid w:val="007C3F68"/>
    <w:rsid w:val="007C45D9"/>
    <w:rsid w:val="007C508D"/>
    <w:rsid w:val="007C515A"/>
    <w:rsid w:val="007C52ED"/>
    <w:rsid w:val="007C56CE"/>
    <w:rsid w:val="007C592E"/>
    <w:rsid w:val="007C5AB0"/>
    <w:rsid w:val="007C5CE6"/>
    <w:rsid w:val="007C5DB6"/>
    <w:rsid w:val="007C61E0"/>
    <w:rsid w:val="007C64BC"/>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3FC"/>
    <w:rsid w:val="007D7876"/>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70D6"/>
    <w:rsid w:val="007F7864"/>
    <w:rsid w:val="007F795B"/>
    <w:rsid w:val="007F7B6D"/>
    <w:rsid w:val="007F7C2F"/>
    <w:rsid w:val="007F7F04"/>
    <w:rsid w:val="00800104"/>
    <w:rsid w:val="00800184"/>
    <w:rsid w:val="00800994"/>
    <w:rsid w:val="00800D5F"/>
    <w:rsid w:val="008013B8"/>
    <w:rsid w:val="0080179D"/>
    <w:rsid w:val="00801838"/>
    <w:rsid w:val="00801FBC"/>
    <w:rsid w:val="00802410"/>
    <w:rsid w:val="008029C7"/>
    <w:rsid w:val="00803E2E"/>
    <w:rsid w:val="008041E1"/>
    <w:rsid w:val="00804867"/>
    <w:rsid w:val="00804B2F"/>
    <w:rsid w:val="00805F8B"/>
    <w:rsid w:val="00806979"/>
    <w:rsid w:val="0080699F"/>
    <w:rsid w:val="00806D29"/>
    <w:rsid w:val="008070DA"/>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9FF"/>
    <w:rsid w:val="008251EC"/>
    <w:rsid w:val="00825DD4"/>
    <w:rsid w:val="00826204"/>
    <w:rsid w:val="00826D90"/>
    <w:rsid w:val="00826FAA"/>
    <w:rsid w:val="00827015"/>
    <w:rsid w:val="00827109"/>
    <w:rsid w:val="00827648"/>
    <w:rsid w:val="00827A41"/>
    <w:rsid w:val="00827AF3"/>
    <w:rsid w:val="0083056F"/>
    <w:rsid w:val="00830F16"/>
    <w:rsid w:val="00831198"/>
    <w:rsid w:val="00831404"/>
    <w:rsid w:val="008314BC"/>
    <w:rsid w:val="00832142"/>
    <w:rsid w:val="00832C18"/>
    <w:rsid w:val="00832CAF"/>
    <w:rsid w:val="008330DB"/>
    <w:rsid w:val="00833EF5"/>
    <w:rsid w:val="0083417A"/>
    <w:rsid w:val="00834512"/>
    <w:rsid w:val="00834746"/>
    <w:rsid w:val="008349E7"/>
    <w:rsid w:val="008354F3"/>
    <w:rsid w:val="00835B0A"/>
    <w:rsid w:val="00835B82"/>
    <w:rsid w:val="00836133"/>
    <w:rsid w:val="0083657B"/>
    <w:rsid w:val="00836B5B"/>
    <w:rsid w:val="00836FC2"/>
    <w:rsid w:val="00837034"/>
    <w:rsid w:val="0083768C"/>
    <w:rsid w:val="008401C3"/>
    <w:rsid w:val="008403BA"/>
    <w:rsid w:val="008404D7"/>
    <w:rsid w:val="00840634"/>
    <w:rsid w:val="008408B9"/>
    <w:rsid w:val="00840A68"/>
    <w:rsid w:val="00840A83"/>
    <w:rsid w:val="00840D46"/>
    <w:rsid w:val="00841573"/>
    <w:rsid w:val="008419A1"/>
    <w:rsid w:val="00841EB3"/>
    <w:rsid w:val="00842061"/>
    <w:rsid w:val="008420F8"/>
    <w:rsid w:val="008426B0"/>
    <w:rsid w:val="00842DB7"/>
    <w:rsid w:val="0084387F"/>
    <w:rsid w:val="00843AFD"/>
    <w:rsid w:val="008444F8"/>
    <w:rsid w:val="00844750"/>
    <w:rsid w:val="00845F51"/>
    <w:rsid w:val="00845F6D"/>
    <w:rsid w:val="00846106"/>
    <w:rsid w:val="008461CB"/>
    <w:rsid w:val="008462E7"/>
    <w:rsid w:val="00846467"/>
    <w:rsid w:val="00846CC4"/>
    <w:rsid w:val="008473B0"/>
    <w:rsid w:val="00847991"/>
    <w:rsid w:val="00847C4E"/>
    <w:rsid w:val="0085130C"/>
    <w:rsid w:val="00851391"/>
    <w:rsid w:val="00851B22"/>
    <w:rsid w:val="008521C5"/>
    <w:rsid w:val="00852338"/>
    <w:rsid w:val="00852F3B"/>
    <w:rsid w:val="00853B2A"/>
    <w:rsid w:val="00853C45"/>
    <w:rsid w:val="00854090"/>
    <w:rsid w:val="008540E5"/>
    <w:rsid w:val="0085417C"/>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58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E9E"/>
    <w:rsid w:val="00875F79"/>
    <w:rsid w:val="00875FBD"/>
    <w:rsid w:val="00876AC7"/>
    <w:rsid w:val="0087721D"/>
    <w:rsid w:val="0087746C"/>
    <w:rsid w:val="00877C57"/>
    <w:rsid w:val="00877FA3"/>
    <w:rsid w:val="0088011E"/>
    <w:rsid w:val="00880275"/>
    <w:rsid w:val="008804C9"/>
    <w:rsid w:val="0088052B"/>
    <w:rsid w:val="00880B3D"/>
    <w:rsid w:val="00880BBA"/>
    <w:rsid w:val="00880D84"/>
    <w:rsid w:val="008810DF"/>
    <w:rsid w:val="008810FA"/>
    <w:rsid w:val="00881842"/>
    <w:rsid w:val="00881F28"/>
    <w:rsid w:val="0088261A"/>
    <w:rsid w:val="00882BB1"/>
    <w:rsid w:val="00883004"/>
    <w:rsid w:val="00883ACD"/>
    <w:rsid w:val="00883D18"/>
    <w:rsid w:val="00883ED6"/>
    <w:rsid w:val="00883F8F"/>
    <w:rsid w:val="00884255"/>
    <w:rsid w:val="0088425B"/>
    <w:rsid w:val="0088579F"/>
    <w:rsid w:val="0088599D"/>
    <w:rsid w:val="00885D5D"/>
    <w:rsid w:val="00885F46"/>
    <w:rsid w:val="00886116"/>
    <w:rsid w:val="0088651F"/>
    <w:rsid w:val="00886775"/>
    <w:rsid w:val="00887771"/>
    <w:rsid w:val="0089003F"/>
    <w:rsid w:val="0089035C"/>
    <w:rsid w:val="008907B2"/>
    <w:rsid w:val="00890B03"/>
    <w:rsid w:val="00890BCD"/>
    <w:rsid w:val="00890F04"/>
    <w:rsid w:val="00890F2B"/>
    <w:rsid w:val="008911A2"/>
    <w:rsid w:val="0089163D"/>
    <w:rsid w:val="00891F63"/>
    <w:rsid w:val="008922DC"/>
    <w:rsid w:val="008922DF"/>
    <w:rsid w:val="00893024"/>
    <w:rsid w:val="00893676"/>
    <w:rsid w:val="00893B3B"/>
    <w:rsid w:val="00894304"/>
    <w:rsid w:val="00895243"/>
    <w:rsid w:val="00895A0C"/>
    <w:rsid w:val="00896A6F"/>
    <w:rsid w:val="00896D10"/>
    <w:rsid w:val="00896DF5"/>
    <w:rsid w:val="008A0173"/>
    <w:rsid w:val="008A0339"/>
    <w:rsid w:val="008A03A0"/>
    <w:rsid w:val="008A0473"/>
    <w:rsid w:val="008A04C7"/>
    <w:rsid w:val="008A111D"/>
    <w:rsid w:val="008A1707"/>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C49"/>
    <w:rsid w:val="008B0CD0"/>
    <w:rsid w:val="008B0FE8"/>
    <w:rsid w:val="008B130E"/>
    <w:rsid w:val="008B1651"/>
    <w:rsid w:val="008B175A"/>
    <w:rsid w:val="008B1830"/>
    <w:rsid w:val="008B1EFF"/>
    <w:rsid w:val="008B21F5"/>
    <w:rsid w:val="008B269F"/>
    <w:rsid w:val="008B2A2E"/>
    <w:rsid w:val="008B2C7E"/>
    <w:rsid w:val="008B2D1D"/>
    <w:rsid w:val="008B2DEB"/>
    <w:rsid w:val="008B35ED"/>
    <w:rsid w:val="008B41EF"/>
    <w:rsid w:val="008B4230"/>
    <w:rsid w:val="008B424E"/>
    <w:rsid w:val="008B447F"/>
    <w:rsid w:val="008B4B0D"/>
    <w:rsid w:val="008B4B33"/>
    <w:rsid w:val="008B5577"/>
    <w:rsid w:val="008B584F"/>
    <w:rsid w:val="008B60E9"/>
    <w:rsid w:val="008B60ED"/>
    <w:rsid w:val="008B6E5C"/>
    <w:rsid w:val="008B766A"/>
    <w:rsid w:val="008B7A0E"/>
    <w:rsid w:val="008C0A92"/>
    <w:rsid w:val="008C2426"/>
    <w:rsid w:val="008C2453"/>
    <w:rsid w:val="008C26B4"/>
    <w:rsid w:val="008C28BA"/>
    <w:rsid w:val="008C2F22"/>
    <w:rsid w:val="008C3240"/>
    <w:rsid w:val="008C4188"/>
    <w:rsid w:val="008C4AED"/>
    <w:rsid w:val="008C4B47"/>
    <w:rsid w:val="008C5436"/>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858"/>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22"/>
    <w:rsid w:val="008E388C"/>
    <w:rsid w:val="008E3F52"/>
    <w:rsid w:val="008E412D"/>
    <w:rsid w:val="008E427C"/>
    <w:rsid w:val="008E451A"/>
    <w:rsid w:val="008E4820"/>
    <w:rsid w:val="008E580D"/>
    <w:rsid w:val="008E5B5F"/>
    <w:rsid w:val="008E5D5A"/>
    <w:rsid w:val="008E624F"/>
    <w:rsid w:val="008E6333"/>
    <w:rsid w:val="008E6788"/>
    <w:rsid w:val="008E7DB3"/>
    <w:rsid w:val="008F01AB"/>
    <w:rsid w:val="008F0460"/>
    <w:rsid w:val="008F0D27"/>
    <w:rsid w:val="008F1088"/>
    <w:rsid w:val="008F1CF8"/>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CEF"/>
    <w:rsid w:val="008F7DD0"/>
    <w:rsid w:val="009000FD"/>
    <w:rsid w:val="00900DDE"/>
    <w:rsid w:val="00900DF1"/>
    <w:rsid w:val="00901845"/>
    <w:rsid w:val="009022BC"/>
    <w:rsid w:val="0090255A"/>
    <w:rsid w:val="00902734"/>
    <w:rsid w:val="00902997"/>
    <w:rsid w:val="00903281"/>
    <w:rsid w:val="00903F59"/>
    <w:rsid w:val="009040F3"/>
    <w:rsid w:val="0090411E"/>
    <w:rsid w:val="009045C7"/>
    <w:rsid w:val="0090480E"/>
    <w:rsid w:val="00904A52"/>
    <w:rsid w:val="00904A62"/>
    <w:rsid w:val="00904B6D"/>
    <w:rsid w:val="00905A06"/>
    <w:rsid w:val="00906100"/>
    <w:rsid w:val="009067B8"/>
    <w:rsid w:val="00906EED"/>
    <w:rsid w:val="00907071"/>
    <w:rsid w:val="0090715C"/>
    <w:rsid w:val="009072C0"/>
    <w:rsid w:val="009108A7"/>
    <w:rsid w:val="00910ED6"/>
    <w:rsid w:val="00911109"/>
    <w:rsid w:val="00911E1A"/>
    <w:rsid w:val="009123B9"/>
    <w:rsid w:val="00912BA3"/>
    <w:rsid w:val="00913C16"/>
    <w:rsid w:val="00913F4C"/>
    <w:rsid w:val="0091404B"/>
    <w:rsid w:val="0091423A"/>
    <w:rsid w:val="00914A5D"/>
    <w:rsid w:val="00914F86"/>
    <w:rsid w:val="00915032"/>
    <w:rsid w:val="00915227"/>
    <w:rsid w:val="0091537E"/>
    <w:rsid w:val="009154BD"/>
    <w:rsid w:val="0091573B"/>
    <w:rsid w:val="0091610F"/>
    <w:rsid w:val="009161BA"/>
    <w:rsid w:val="00916827"/>
    <w:rsid w:val="009168AC"/>
    <w:rsid w:val="0091734E"/>
    <w:rsid w:val="009204A6"/>
    <w:rsid w:val="00920FE4"/>
    <w:rsid w:val="00921140"/>
    <w:rsid w:val="00921619"/>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5FE1"/>
    <w:rsid w:val="009260EC"/>
    <w:rsid w:val="00926264"/>
    <w:rsid w:val="00926353"/>
    <w:rsid w:val="00926595"/>
    <w:rsid w:val="0092698B"/>
    <w:rsid w:val="009269EB"/>
    <w:rsid w:val="009271DD"/>
    <w:rsid w:val="00927211"/>
    <w:rsid w:val="00927445"/>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6F28"/>
    <w:rsid w:val="009370A6"/>
    <w:rsid w:val="00937AC7"/>
    <w:rsid w:val="00937D15"/>
    <w:rsid w:val="009406F4"/>
    <w:rsid w:val="00940A5D"/>
    <w:rsid w:val="00940BCB"/>
    <w:rsid w:val="00940D85"/>
    <w:rsid w:val="00940DF4"/>
    <w:rsid w:val="00940FB5"/>
    <w:rsid w:val="0094148B"/>
    <w:rsid w:val="00941A1C"/>
    <w:rsid w:val="00941B97"/>
    <w:rsid w:val="009427D6"/>
    <w:rsid w:val="00942BB8"/>
    <w:rsid w:val="0094335F"/>
    <w:rsid w:val="00943D09"/>
    <w:rsid w:val="009440AC"/>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6A0"/>
    <w:rsid w:val="009879B5"/>
    <w:rsid w:val="009879F4"/>
    <w:rsid w:val="009917F3"/>
    <w:rsid w:val="00991F39"/>
    <w:rsid w:val="00992624"/>
    <w:rsid w:val="009927C4"/>
    <w:rsid w:val="00992B8A"/>
    <w:rsid w:val="009930C0"/>
    <w:rsid w:val="0099324C"/>
    <w:rsid w:val="00993627"/>
    <w:rsid w:val="00993658"/>
    <w:rsid w:val="0099367D"/>
    <w:rsid w:val="009936F0"/>
    <w:rsid w:val="00993720"/>
    <w:rsid w:val="00993DA5"/>
    <w:rsid w:val="009945CF"/>
    <w:rsid w:val="00995360"/>
    <w:rsid w:val="009954AD"/>
    <w:rsid w:val="00995A51"/>
    <w:rsid w:val="00995AEC"/>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50F7"/>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0C30"/>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149"/>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E7D"/>
    <w:rsid w:val="00A05FF8"/>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104B"/>
    <w:rsid w:val="00A21063"/>
    <w:rsid w:val="00A210E9"/>
    <w:rsid w:val="00A21153"/>
    <w:rsid w:val="00A21756"/>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08A"/>
    <w:rsid w:val="00A3072C"/>
    <w:rsid w:val="00A30BAE"/>
    <w:rsid w:val="00A313D0"/>
    <w:rsid w:val="00A314A9"/>
    <w:rsid w:val="00A31591"/>
    <w:rsid w:val="00A3170C"/>
    <w:rsid w:val="00A31C37"/>
    <w:rsid w:val="00A31E88"/>
    <w:rsid w:val="00A321EE"/>
    <w:rsid w:val="00A325C2"/>
    <w:rsid w:val="00A325CC"/>
    <w:rsid w:val="00A327E2"/>
    <w:rsid w:val="00A32C37"/>
    <w:rsid w:val="00A3393D"/>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2C47"/>
    <w:rsid w:val="00A4339C"/>
    <w:rsid w:val="00A44882"/>
    <w:rsid w:val="00A44AA5"/>
    <w:rsid w:val="00A44E28"/>
    <w:rsid w:val="00A4570E"/>
    <w:rsid w:val="00A45A3B"/>
    <w:rsid w:val="00A46F2A"/>
    <w:rsid w:val="00A46FAD"/>
    <w:rsid w:val="00A470ED"/>
    <w:rsid w:val="00A47430"/>
    <w:rsid w:val="00A4761F"/>
    <w:rsid w:val="00A47B4B"/>
    <w:rsid w:val="00A5044D"/>
    <w:rsid w:val="00A50B00"/>
    <w:rsid w:val="00A511FB"/>
    <w:rsid w:val="00A514EB"/>
    <w:rsid w:val="00A521E0"/>
    <w:rsid w:val="00A52D1E"/>
    <w:rsid w:val="00A52E81"/>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0F5"/>
    <w:rsid w:val="00A61828"/>
    <w:rsid w:val="00A620AA"/>
    <w:rsid w:val="00A62953"/>
    <w:rsid w:val="00A62961"/>
    <w:rsid w:val="00A62D25"/>
    <w:rsid w:val="00A62DDF"/>
    <w:rsid w:val="00A630F5"/>
    <w:rsid w:val="00A63872"/>
    <w:rsid w:val="00A63A37"/>
    <w:rsid w:val="00A63A89"/>
    <w:rsid w:val="00A64196"/>
    <w:rsid w:val="00A64BC7"/>
    <w:rsid w:val="00A64EB1"/>
    <w:rsid w:val="00A650EB"/>
    <w:rsid w:val="00A65354"/>
    <w:rsid w:val="00A657CF"/>
    <w:rsid w:val="00A65FBF"/>
    <w:rsid w:val="00A66089"/>
    <w:rsid w:val="00A66A5A"/>
    <w:rsid w:val="00A6753B"/>
    <w:rsid w:val="00A677C1"/>
    <w:rsid w:val="00A67A8E"/>
    <w:rsid w:val="00A67AC6"/>
    <w:rsid w:val="00A70478"/>
    <w:rsid w:val="00A70A35"/>
    <w:rsid w:val="00A71409"/>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4DB"/>
    <w:rsid w:val="00A806D6"/>
    <w:rsid w:val="00A80E52"/>
    <w:rsid w:val="00A8127A"/>
    <w:rsid w:val="00A8135C"/>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221"/>
    <w:rsid w:val="00AA0F8B"/>
    <w:rsid w:val="00AA158B"/>
    <w:rsid w:val="00AA1D12"/>
    <w:rsid w:val="00AA1EEC"/>
    <w:rsid w:val="00AA210C"/>
    <w:rsid w:val="00AA29F2"/>
    <w:rsid w:val="00AA2CD8"/>
    <w:rsid w:val="00AA2D01"/>
    <w:rsid w:val="00AA30A2"/>
    <w:rsid w:val="00AA34E4"/>
    <w:rsid w:val="00AA3657"/>
    <w:rsid w:val="00AA3927"/>
    <w:rsid w:val="00AA3B44"/>
    <w:rsid w:val="00AA3FF1"/>
    <w:rsid w:val="00AA461D"/>
    <w:rsid w:val="00AA4757"/>
    <w:rsid w:val="00AA4853"/>
    <w:rsid w:val="00AA4B1B"/>
    <w:rsid w:val="00AA5584"/>
    <w:rsid w:val="00AA6026"/>
    <w:rsid w:val="00AA6206"/>
    <w:rsid w:val="00AA630A"/>
    <w:rsid w:val="00AA69EF"/>
    <w:rsid w:val="00AA6B64"/>
    <w:rsid w:val="00AA6F9A"/>
    <w:rsid w:val="00AA7542"/>
    <w:rsid w:val="00AA7A0B"/>
    <w:rsid w:val="00AA7C4F"/>
    <w:rsid w:val="00AB001C"/>
    <w:rsid w:val="00AB02C8"/>
    <w:rsid w:val="00AB06B8"/>
    <w:rsid w:val="00AB0ADE"/>
    <w:rsid w:val="00AB0CA0"/>
    <w:rsid w:val="00AB102D"/>
    <w:rsid w:val="00AB1A33"/>
    <w:rsid w:val="00AB1C99"/>
    <w:rsid w:val="00AB2857"/>
    <w:rsid w:val="00AB2EA1"/>
    <w:rsid w:val="00AB2F27"/>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C730E"/>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57B9"/>
    <w:rsid w:val="00AD5E90"/>
    <w:rsid w:val="00AD6C7F"/>
    <w:rsid w:val="00AD70C9"/>
    <w:rsid w:val="00AD732B"/>
    <w:rsid w:val="00AD75A6"/>
    <w:rsid w:val="00AD7927"/>
    <w:rsid w:val="00AE0D23"/>
    <w:rsid w:val="00AE0E9E"/>
    <w:rsid w:val="00AE1418"/>
    <w:rsid w:val="00AE14B7"/>
    <w:rsid w:val="00AE2205"/>
    <w:rsid w:val="00AE232B"/>
    <w:rsid w:val="00AE28FD"/>
    <w:rsid w:val="00AE2BFE"/>
    <w:rsid w:val="00AE3004"/>
    <w:rsid w:val="00AE3CE1"/>
    <w:rsid w:val="00AE3FC7"/>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688"/>
    <w:rsid w:val="00B05B17"/>
    <w:rsid w:val="00B06AF4"/>
    <w:rsid w:val="00B06C77"/>
    <w:rsid w:val="00B075EC"/>
    <w:rsid w:val="00B07CBE"/>
    <w:rsid w:val="00B07F35"/>
    <w:rsid w:val="00B1093D"/>
    <w:rsid w:val="00B10BD1"/>
    <w:rsid w:val="00B111BF"/>
    <w:rsid w:val="00B114C4"/>
    <w:rsid w:val="00B1156E"/>
    <w:rsid w:val="00B11882"/>
    <w:rsid w:val="00B11E29"/>
    <w:rsid w:val="00B1220F"/>
    <w:rsid w:val="00B12F78"/>
    <w:rsid w:val="00B137BE"/>
    <w:rsid w:val="00B137D3"/>
    <w:rsid w:val="00B1388A"/>
    <w:rsid w:val="00B13E42"/>
    <w:rsid w:val="00B13F1F"/>
    <w:rsid w:val="00B146EB"/>
    <w:rsid w:val="00B147CC"/>
    <w:rsid w:val="00B150B5"/>
    <w:rsid w:val="00B15141"/>
    <w:rsid w:val="00B1514B"/>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33A9"/>
    <w:rsid w:val="00B239CC"/>
    <w:rsid w:val="00B24F49"/>
    <w:rsid w:val="00B254EC"/>
    <w:rsid w:val="00B25585"/>
    <w:rsid w:val="00B25A70"/>
    <w:rsid w:val="00B25BD8"/>
    <w:rsid w:val="00B25E1D"/>
    <w:rsid w:val="00B25F9A"/>
    <w:rsid w:val="00B2613A"/>
    <w:rsid w:val="00B26462"/>
    <w:rsid w:val="00B269CE"/>
    <w:rsid w:val="00B2757B"/>
    <w:rsid w:val="00B27D54"/>
    <w:rsid w:val="00B3000F"/>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0DA9"/>
    <w:rsid w:val="00B411A3"/>
    <w:rsid w:val="00B412CB"/>
    <w:rsid w:val="00B41351"/>
    <w:rsid w:val="00B415EF"/>
    <w:rsid w:val="00B41894"/>
    <w:rsid w:val="00B41B34"/>
    <w:rsid w:val="00B41C56"/>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25E"/>
    <w:rsid w:val="00B504F7"/>
    <w:rsid w:val="00B51420"/>
    <w:rsid w:val="00B51526"/>
    <w:rsid w:val="00B51A40"/>
    <w:rsid w:val="00B52559"/>
    <w:rsid w:val="00B52646"/>
    <w:rsid w:val="00B529F2"/>
    <w:rsid w:val="00B52AAD"/>
    <w:rsid w:val="00B53749"/>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A5D"/>
    <w:rsid w:val="00B72184"/>
    <w:rsid w:val="00B7273B"/>
    <w:rsid w:val="00B727B8"/>
    <w:rsid w:val="00B72E31"/>
    <w:rsid w:val="00B73259"/>
    <w:rsid w:val="00B73453"/>
    <w:rsid w:val="00B737C7"/>
    <w:rsid w:val="00B741DB"/>
    <w:rsid w:val="00B74A0D"/>
    <w:rsid w:val="00B74EC0"/>
    <w:rsid w:val="00B7538B"/>
    <w:rsid w:val="00B75667"/>
    <w:rsid w:val="00B75C09"/>
    <w:rsid w:val="00B75D20"/>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956"/>
    <w:rsid w:val="00B86BDC"/>
    <w:rsid w:val="00B870D2"/>
    <w:rsid w:val="00B874FB"/>
    <w:rsid w:val="00B8769E"/>
    <w:rsid w:val="00B90DC8"/>
    <w:rsid w:val="00B91356"/>
    <w:rsid w:val="00B91E0F"/>
    <w:rsid w:val="00B92433"/>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AA2"/>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A52"/>
    <w:rsid w:val="00BB1B24"/>
    <w:rsid w:val="00BB1C4F"/>
    <w:rsid w:val="00BB1D50"/>
    <w:rsid w:val="00BB225D"/>
    <w:rsid w:val="00BB3355"/>
    <w:rsid w:val="00BB365A"/>
    <w:rsid w:val="00BB3D5C"/>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70D5"/>
    <w:rsid w:val="00BC71C5"/>
    <w:rsid w:val="00BC7659"/>
    <w:rsid w:val="00BC77C9"/>
    <w:rsid w:val="00BC7A42"/>
    <w:rsid w:val="00BD013E"/>
    <w:rsid w:val="00BD082C"/>
    <w:rsid w:val="00BD0FC4"/>
    <w:rsid w:val="00BD140B"/>
    <w:rsid w:val="00BD1EED"/>
    <w:rsid w:val="00BD238C"/>
    <w:rsid w:val="00BD2A08"/>
    <w:rsid w:val="00BD2F55"/>
    <w:rsid w:val="00BD317C"/>
    <w:rsid w:val="00BD33B7"/>
    <w:rsid w:val="00BD3837"/>
    <w:rsid w:val="00BD386B"/>
    <w:rsid w:val="00BD3C69"/>
    <w:rsid w:val="00BD3D7A"/>
    <w:rsid w:val="00BD5A26"/>
    <w:rsid w:val="00BD5FA4"/>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817"/>
    <w:rsid w:val="00BF31CB"/>
    <w:rsid w:val="00BF3BAD"/>
    <w:rsid w:val="00BF3C10"/>
    <w:rsid w:val="00BF3FC2"/>
    <w:rsid w:val="00BF3FFA"/>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6E4"/>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7FA"/>
    <w:rsid w:val="00C30A20"/>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3F"/>
    <w:rsid w:val="00C346BB"/>
    <w:rsid w:val="00C346C1"/>
    <w:rsid w:val="00C34A97"/>
    <w:rsid w:val="00C34C05"/>
    <w:rsid w:val="00C3566B"/>
    <w:rsid w:val="00C35A42"/>
    <w:rsid w:val="00C35B23"/>
    <w:rsid w:val="00C35D4F"/>
    <w:rsid w:val="00C36DAD"/>
    <w:rsid w:val="00C37050"/>
    <w:rsid w:val="00C373B5"/>
    <w:rsid w:val="00C373CA"/>
    <w:rsid w:val="00C37493"/>
    <w:rsid w:val="00C37BB7"/>
    <w:rsid w:val="00C37F07"/>
    <w:rsid w:val="00C37F85"/>
    <w:rsid w:val="00C37F8D"/>
    <w:rsid w:val="00C4018E"/>
    <w:rsid w:val="00C40195"/>
    <w:rsid w:val="00C404D5"/>
    <w:rsid w:val="00C40B7D"/>
    <w:rsid w:val="00C42130"/>
    <w:rsid w:val="00C4223B"/>
    <w:rsid w:val="00C42784"/>
    <w:rsid w:val="00C429E1"/>
    <w:rsid w:val="00C439F0"/>
    <w:rsid w:val="00C43CE7"/>
    <w:rsid w:val="00C44189"/>
    <w:rsid w:val="00C4464F"/>
    <w:rsid w:val="00C4471E"/>
    <w:rsid w:val="00C447FB"/>
    <w:rsid w:val="00C44ADA"/>
    <w:rsid w:val="00C45682"/>
    <w:rsid w:val="00C45A9C"/>
    <w:rsid w:val="00C46B53"/>
    <w:rsid w:val="00C470AA"/>
    <w:rsid w:val="00C47273"/>
    <w:rsid w:val="00C47AE8"/>
    <w:rsid w:val="00C47BDC"/>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DA1"/>
    <w:rsid w:val="00C64EDC"/>
    <w:rsid w:val="00C65D24"/>
    <w:rsid w:val="00C65F58"/>
    <w:rsid w:val="00C66571"/>
    <w:rsid w:val="00C666DB"/>
    <w:rsid w:val="00C667F6"/>
    <w:rsid w:val="00C66B89"/>
    <w:rsid w:val="00C66C34"/>
    <w:rsid w:val="00C67076"/>
    <w:rsid w:val="00C67231"/>
    <w:rsid w:val="00C6737D"/>
    <w:rsid w:val="00C7040D"/>
    <w:rsid w:val="00C70B8C"/>
    <w:rsid w:val="00C71368"/>
    <w:rsid w:val="00C71468"/>
    <w:rsid w:val="00C71DCC"/>
    <w:rsid w:val="00C723AF"/>
    <w:rsid w:val="00C72EF5"/>
    <w:rsid w:val="00C732C5"/>
    <w:rsid w:val="00C7357D"/>
    <w:rsid w:val="00C740FD"/>
    <w:rsid w:val="00C74157"/>
    <w:rsid w:val="00C7448E"/>
    <w:rsid w:val="00C746C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1FBF"/>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3C84"/>
    <w:rsid w:val="00C945EC"/>
    <w:rsid w:val="00C94C81"/>
    <w:rsid w:val="00C94E45"/>
    <w:rsid w:val="00C95300"/>
    <w:rsid w:val="00C95548"/>
    <w:rsid w:val="00C95730"/>
    <w:rsid w:val="00C95962"/>
    <w:rsid w:val="00C95A2D"/>
    <w:rsid w:val="00C95CD4"/>
    <w:rsid w:val="00C9653B"/>
    <w:rsid w:val="00C96FE0"/>
    <w:rsid w:val="00C97AF1"/>
    <w:rsid w:val="00CA09AA"/>
    <w:rsid w:val="00CA0BAF"/>
    <w:rsid w:val="00CA114D"/>
    <w:rsid w:val="00CA1225"/>
    <w:rsid w:val="00CA18D2"/>
    <w:rsid w:val="00CA2919"/>
    <w:rsid w:val="00CA2C56"/>
    <w:rsid w:val="00CA318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2D7E"/>
    <w:rsid w:val="00CB464B"/>
    <w:rsid w:val="00CB480A"/>
    <w:rsid w:val="00CB4FA5"/>
    <w:rsid w:val="00CB558B"/>
    <w:rsid w:val="00CB58DD"/>
    <w:rsid w:val="00CB5A9F"/>
    <w:rsid w:val="00CB5EB0"/>
    <w:rsid w:val="00CB5EF8"/>
    <w:rsid w:val="00CB6343"/>
    <w:rsid w:val="00CB68B3"/>
    <w:rsid w:val="00CB6F9E"/>
    <w:rsid w:val="00CB7648"/>
    <w:rsid w:val="00CB7B6B"/>
    <w:rsid w:val="00CC009C"/>
    <w:rsid w:val="00CC00B7"/>
    <w:rsid w:val="00CC0117"/>
    <w:rsid w:val="00CC034B"/>
    <w:rsid w:val="00CC0AA7"/>
    <w:rsid w:val="00CC0E56"/>
    <w:rsid w:val="00CC172A"/>
    <w:rsid w:val="00CC1A18"/>
    <w:rsid w:val="00CC1C42"/>
    <w:rsid w:val="00CC1E3E"/>
    <w:rsid w:val="00CC1E40"/>
    <w:rsid w:val="00CC2559"/>
    <w:rsid w:val="00CC27F5"/>
    <w:rsid w:val="00CC2D18"/>
    <w:rsid w:val="00CC2EFE"/>
    <w:rsid w:val="00CC3D6B"/>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E7A"/>
    <w:rsid w:val="00CE212D"/>
    <w:rsid w:val="00CE253D"/>
    <w:rsid w:val="00CE2561"/>
    <w:rsid w:val="00CE2D1F"/>
    <w:rsid w:val="00CE3222"/>
    <w:rsid w:val="00CE3257"/>
    <w:rsid w:val="00CE34EB"/>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A8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3A58"/>
    <w:rsid w:val="00D03E48"/>
    <w:rsid w:val="00D04226"/>
    <w:rsid w:val="00D04FC8"/>
    <w:rsid w:val="00D05393"/>
    <w:rsid w:val="00D05482"/>
    <w:rsid w:val="00D05FD4"/>
    <w:rsid w:val="00D06088"/>
    <w:rsid w:val="00D0675C"/>
    <w:rsid w:val="00D06800"/>
    <w:rsid w:val="00D06B22"/>
    <w:rsid w:val="00D06DED"/>
    <w:rsid w:val="00D0735B"/>
    <w:rsid w:val="00D078A9"/>
    <w:rsid w:val="00D078C9"/>
    <w:rsid w:val="00D07DCA"/>
    <w:rsid w:val="00D105EB"/>
    <w:rsid w:val="00D108A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3A2"/>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A9"/>
    <w:rsid w:val="00D30C46"/>
    <w:rsid w:val="00D30FC7"/>
    <w:rsid w:val="00D31B9F"/>
    <w:rsid w:val="00D31BEA"/>
    <w:rsid w:val="00D32B6E"/>
    <w:rsid w:val="00D33313"/>
    <w:rsid w:val="00D33410"/>
    <w:rsid w:val="00D33AB3"/>
    <w:rsid w:val="00D33AFC"/>
    <w:rsid w:val="00D33DA7"/>
    <w:rsid w:val="00D33E85"/>
    <w:rsid w:val="00D3410B"/>
    <w:rsid w:val="00D344C9"/>
    <w:rsid w:val="00D353FF"/>
    <w:rsid w:val="00D3609F"/>
    <w:rsid w:val="00D3610A"/>
    <w:rsid w:val="00D3646C"/>
    <w:rsid w:val="00D36499"/>
    <w:rsid w:val="00D3668C"/>
    <w:rsid w:val="00D369EA"/>
    <w:rsid w:val="00D36C8E"/>
    <w:rsid w:val="00D37C2D"/>
    <w:rsid w:val="00D404CE"/>
    <w:rsid w:val="00D40E25"/>
    <w:rsid w:val="00D40E78"/>
    <w:rsid w:val="00D41009"/>
    <w:rsid w:val="00D41901"/>
    <w:rsid w:val="00D41CD0"/>
    <w:rsid w:val="00D421D9"/>
    <w:rsid w:val="00D422E4"/>
    <w:rsid w:val="00D42868"/>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9B"/>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2E96"/>
    <w:rsid w:val="00D5372E"/>
    <w:rsid w:val="00D53768"/>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DAA"/>
    <w:rsid w:val="00D7010A"/>
    <w:rsid w:val="00D7040B"/>
    <w:rsid w:val="00D70B22"/>
    <w:rsid w:val="00D70C64"/>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0542"/>
    <w:rsid w:val="00D91009"/>
    <w:rsid w:val="00D9120D"/>
    <w:rsid w:val="00D9126A"/>
    <w:rsid w:val="00D912DF"/>
    <w:rsid w:val="00D91C54"/>
    <w:rsid w:val="00D91E52"/>
    <w:rsid w:val="00D91F8C"/>
    <w:rsid w:val="00D92265"/>
    <w:rsid w:val="00D9230B"/>
    <w:rsid w:val="00D923B9"/>
    <w:rsid w:val="00D92558"/>
    <w:rsid w:val="00D92633"/>
    <w:rsid w:val="00D9278F"/>
    <w:rsid w:val="00D92CBC"/>
    <w:rsid w:val="00D92FD3"/>
    <w:rsid w:val="00D931F2"/>
    <w:rsid w:val="00D939D3"/>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4E"/>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8C2"/>
    <w:rsid w:val="00DB1F98"/>
    <w:rsid w:val="00DB2551"/>
    <w:rsid w:val="00DB35C7"/>
    <w:rsid w:val="00DB39DE"/>
    <w:rsid w:val="00DB3D52"/>
    <w:rsid w:val="00DB42C3"/>
    <w:rsid w:val="00DB4322"/>
    <w:rsid w:val="00DB4A8A"/>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203"/>
    <w:rsid w:val="00DC0715"/>
    <w:rsid w:val="00DC0F93"/>
    <w:rsid w:val="00DC1384"/>
    <w:rsid w:val="00DC13D4"/>
    <w:rsid w:val="00DC1479"/>
    <w:rsid w:val="00DC1624"/>
    <w:rsid w:val="00DC1763"/>
    <w:rsid w:val="00DC22B7"/>
    <w:rsid w:val="00DC257F"/>
    <w:rsid w:val="00DC2898"/>
    <w:rsid w:val="00DC28A6"/>
    <w:rsid w:val="00DC28EC"/>
    <w:rsid w:val="00DC3E1F"/>
    <w:rsid w:val="00DC4422"/>
    <w:rsid w:val="00DC4B72"/>
    <w:rsid w:val="00DC4C19"/>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699"/>
    <w:rsid w:val="00DD49D3"/>
    <w:rsid w:val="00DD6396"/>
    <w:rsid w:val="00DD6C70"/>
    <w:rsid w:val="00DD6CED"/>
    <w:rsid w:val="00DD6DA2"/>
    <w:rsid w:val="00DD761C"/>
    <w:rsid w:val="00DD7DF3"/>
    <w:rsid w:val="00DE0171"/>
    <w:rsid w:val="00DE0333"/>
    <w:rsid w:val="00DE0558"/>
    <w:rsid w:val="00DE0963"/>
    <w:rsid w:val="00DE21CF"/>
    <w:rsid w:val="00DE279F"/>
    <w:rsid w:val="00DE2D4B"/>
    <w:rsid w:val="00DE3083"/>
    <w:rsid w:val="00DE31FE"/>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769"/>
    <w:rsid w:val="00DF6824"/>
    <w:rsid w:val="00DF7226"/>
    <w:rsid w:val="00DF7AC3"/>
    <w:rsid w:val="00E004D1"/>
    <w:rsid w:val="00E00A07"/>
    <w:rsid w:val="00E00EFF"/>
    <w:rsid w:val="00E019EA"/>
    <w:rsid w:val="00E028E6"/>
    <w:rsid w:val="00E02C20"/>
    <w:rsid w:val="00E032C1"/>
    <w:rsid w:val="00E039C0"/>
    <w:rsid w:val="00E04353"/>
    <w:rsid w:val="00E046C1"/>
    <w:rsid w:val="00E049EC"/>
    <w:rsid w:val="00E04EE6"/>
    <w:rsid w:val="00E05A43"/>
    <w:rsid w:val="00E05B03"/>
    <w:rsid w:val="00E060F9"/>
    <w:rsid w:val="00E06AF4"/>
    <w:rsid w:val="00E06BAA"/>
    <w:rsid w:val="00E07686"/>
    <w:rsid w:val="00E078E5"/>
    <w:rsid w:val="00E07D8F"/>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3B3B"/>
    <w:rsid w:val="00E143F1"/>
    <w:rsid w:val="00E145E0"/>
    <w:rsid w:val="00E14913"/>
    <w:rsid w:val="00E150B1"/>
    <w:rsid w:val="00E15352"/>
    <w:rsid w:val="00E154A1"/>
    <w:rsid w:val="00E1626E"/>
    <w:rsid w:val="00E164E8"/>
    <w:rsid w:val="00E1654E"/>
    <w:rsid w:val="00E167D4"/>
    <w:rsid w:val="00E17572"/>
    <w:rsid w:val="00E175FF"/>
    <w:rsid w:val="00E17C3F"/>
    <w:rsid w:val="00E17CFB"/>
    <w:rsid w:val="00E17E83"/>
    <w:rsid w:val="00E202F9"/>
    <w:rsid w:val="00E20661"/>
    <w:rsid w:val="00E20862"/>
    <w:rsid w:val="00E20AD1"/>
    <w:rsid w:val="00E20AD7"/>
    <w:rsid w:val="00E20E6F"/>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6A2"/>
    <w:rsid w:val="00E34F08"/>
    <w:rsid w:val="00E35A1D"/>
    <w:rsid w:val="00E35E22"/>
    <w:rsid w:val="00E35F47"/>
    <w:rsid w:val="00E362BC"/>
    <w:rsid w:val="00E369C5"/>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D7"/>
    <w:rsid w:val="00E476F5"/>
    <w:rsid w:val="00E47878"/>
    <w:rsid w:val="00E47B8B"/>
    <w:rsid w:val="00E47D5F"/>
    <w:rsid w:val="00E47D96"/>
    <w:rsid w:val="00E51548"/>
    <w:rsid w:val="00E515A3"/>
    <w:rsid w:val="00E51D1B"/>
    <w:rsid w:val="00E51E23"/>
    <w:rsid w:val="00E52CCE"/>
    <w:rsid w:val="00E52F76"/>
    <w:rsid w:val="00E5315C"/>
    <w:rsid w:val="00E538E0"/>
    <w:rsid w:val="00E544DE"/>
    <w:rsid w:val="00E54A98"/>
    <w:rsid w:val="00E54D33"/>
    <w:rsid w:val="00E55696"/>
    <w:rsid w:val="00E5711F"/>
    <w:rsid w:val="00E5739C"/>
    <w:rsid w:val="00E5765B"/>
    <w:rsid w:val="00E57FC3"/>
    <w:rsid w:val="00E6000E"/>
    <w:rsid w:val="00E602C9"/>
    <w:rsid w:val="00E602F9"/>
    <w:rsid w:val="00E608B7"/>
    <w:rsid w:val="00E60F80"/>
    <w:rsid w:val="00E60F8A"/>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7C7"/>
    <w:rsid w:val="00E72ABE"/>
    <w:rsid w:val="00E72BCC"/>
    <w:rsid w:val="00E73065"/>
    <w:rsid w:val="00E7306F"/>
    <w:rsid w:val="00E73E01"/>
    <w:rsid w:val="00E7476B"/>
    <w:rsid w:val="00E74B5A"/>
    <w:rsid w:val="00E74C3B"/>
    <w:rsid w:val="00E74CC2"/>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6F4"/>
    <w:rsid w:val="00E81F9F"/>
    <w:rsid w:val="00E81FFC"/>
    <w:rsid w:val="00E826C8"/>
    <w:rsid w:val="00E828DA"/>
    <w:rsid w:val="00E82D0C"/>
    <w:rsid w:val="00E83280"/>
    <w:rsid w:val="00E832C9"/>
    <w:rsid w:val="00E83469"/>
    <w:rsid w:val="00E83E6E"/>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B52"/>
    <w:rsid w:val="00E95D01"/>
    <w:rsid w:val="00E9627E"/>
    <w:rsid w:val="00E9694A"/>
    <w:rsid w:val="00E96C84"/>
    <w:rsid w:val="00E96FBC"/>
    <w:rsid w:val="00E9738B"/>
    <w:rsid w:val="00E973C6"/>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836"/>
    <w:rsid w:val="00EF493B"/>
    <w:rsid w:val="00EF4F32"/>
    <w:rsid w:val="00EF5326"/>
    <w:rsid w:val="00EF5861"/>
    <w:rsid w:val="00EF6141"/>
    <w:rsid w:val="00EF6C4B"/>
    <w:rsid w:val="00EF6EF5"/>
    <w:rsid w:val="00EF7614"/>
    <w:rsid w:val="00EF7878"/>
    <w:rsid w:val="00F000F0"/>
    <w:rsid w:val="00F00180"/>
    <w:rsid w:val="00F006E4"/>
    <w:rsid w:val="00F00923"/>
    <w:rsid w:val="00F00C9D"/>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3A02"/>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EB4"/>
    <w:rsid w:val="00F2617C"/>
    <w:rsid w:val="00F2643A"/>
    <w:rsid w:val="00F26886"/>
    <w:rsid w:val="00F2699C"/>
    <w:rsid w:val="00F26AF5"/>
    <w:rsid w:val="00F273FC"/>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1BD"/>
    <w:rsid w:val="00F42910"/>
    <w:rsid w:val="00F42C2B"/>
    <w:rsid w:val="00F43335"/>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15E"/>
    <w:rsid w:val="00F52735"/>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44F"/>
    <w:rsid w:val="00F61564"/>
    <w:rsid w:val="00F61701"/>
    <w:rsid w:val="00F61902"/>
    <w:rsid w:val="00F61FDE"/>
    <w:rsid w:val="00F622E3"/>
    <w:rsid w:val="00F62377"/>
    <w:rsid w:val="00F63289"/>
    <w:rsid w:val="00F6404E"/>
    <w:rsid w:val="00F6433C"/>
    <w:rsid w:val="00F6474A"/>
    <w:rsid w:val="00F64966"/>
    <w:rsid w:val="00F64F9F"/>
    <w:rsid w:val="00F6544D"/>
    <w:rsid w:val="00F65931"/>
    <w:rsid w:val="00F660B8"/>
    <w:rsid w:val="00F669E3"/>
    <w:rsid w:val="00F67A85"/>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A"/>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2DE"/>
    <w:rsid w:val="00FB0443"/>
    <w:rsid w:val="00FB15D5"/>
    <w:rsid w:val="00FB1694"/>
    <w:rsid w:val="00FB18E8"/>
    <w:rsid w:val="00FB19D8"/>
    <w:rsid w:val="00FB22E5"/>
    <w:rsid w:val="00FB2864"/>
    <w:rsid w:val="00FB2C27"/>
    <w:rsid w:val="00FB2F94"/>
    <w:rsid w:val="00FB3CD6"/>
    <w:rsid w:val="00FB4065"/>
    <w:rsid w:val="00FB42B9"/>
    <w:rsid w:val="00FB4760"/>
    <w:rsid w:val="00FB47B5"/>
    <w:rsid w:val="00FB52FD"/>
    <w:rsid w:val="00FB57A7"/>
    <w:rsid w:val="00FB5A6F"/>
    <w:rsid w:val="00FB6401"/>
    <w:rsid w:val="00FB6621"/>
    <w:rsid w:val="00FB68CE"/>
    <w:rsid w:val="00FB6B9D"/>
    <w:rsid w:val="00FB72CB"/>
    <w:rsid w:val="00FB77BB"/>
    <w:rsid w:val="00FB7A9C"/>
    <w:rsid w:val="00FC0083"/>
    <w:rsid w:val="00FC0AB4"/>
    <w:rsid w:val="00FC0B9B"/>
    <w:rsid w:val="00FC0E12"/>
    <w:rsid w:val="00FC1859"/>
    <w:rsid w:val="00FC2075"/>
    <w:rsid w:val="00FC22FE"/>
    <w:rsid w:val="00FC23FA"/>
    <w:rsid w:val="00FC2742"/>
    <w:rsid w:val="00FC330F"/>
    <w:rsid w:val="00FC37F0"/>
    <w:rsid w:val="00FC3BBC"/>
    <w:rsid w:val="00FC3EEB"/>
    <w:rsid w:val="00FC416A"/>
    <w:rsid w:val="00FC4278"/>
    <w:rsid w:val="00FC4423"/>
    <w:rsid w:val="00FC47D1"/>
    <w:rsid w:val="00FC48F6"/>
    <w:rsid w:val="00FC4CA4"/>
    <w:rsid w:val="00FC4F61"/>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677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8867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886775"/>
    <w:pPr>
      <w:pBdr>
        <w:top w:val="none" w:sz="0" w:space="0" w:color="auto"/>
      </w:pBdr>
      <w:spacing w:before="180"/>
      <w:outlineLvl w:val="1"/>
    </w:pPr>
    <w:rPr>
      <w:sz w:val="32"/>
    </w:rPr>
  </w:style>
  <w:style w:type="paragraph" w:styleId="Heading3">
    <w:name w:val="heading 3"/>
    <w:basedOn w:val="Heading2"/>
    <w:next w:val="Normal"/>
    <w:link w:val="Heading3Char"/>
    <w:qFormat/>
    <w:rsid w:val="00886775"/>
    <w:pPr>
      <w:spacing w:before="120"/>
      <w:outlineLvl w:val="2"/>
    </w:pPr>
    <w:rPr>
      <w:sz w:val="28"/>
    </w:rPr>
  </w:style>
  <w:style w:type="paragraph" w:styleId="Heading4">
    <w:name w:val="heading 4"/>
    <w:aliases w:val="h4"/>
    <w:basedOn w:val="Heading3"/>
    <w:next w:val="Normal"/>
    <w:link w:val="Heading4Char"/>
    <w:qFormat/>
    <w:rsid w:val="00886775"/>
    <w:pPr>
      <w:ind w:left="1418" w:hanging="1418"/>
      <w:outlineLvl w:val="3"/>
    </w:pPr>
    <w:rPr>
      <w:sz w:val="24"/>
    </w:rPr>
  </w:style>
  <w:style w:type="paragraph" w:styleId="Heading5">
    <w:name w:val="heading 5"/>
    <w:basedOn w:val="Heading4"/>
    <w:next w:val="Normal"/>
    <w:link w:val="Heading5Char"/>
    <w:qFormat/>
    <w:rsid w:val="00886775"/>
    <w:pPr>
      <w:ind w:left="1701" w:hanging="1701"/>
      <w:outlineLvl w:val="4"/>
    </w:pPr>
    <w:rPr>
      <w:sz w:val="22"/>
    </w:rPr>
  </w:style>
  <w:style w:type="paragraph" w:styleId="Heading6">
    <w:name w:val="heading 6"/>
    <w:basedOn w:val="H6"/>
    <w:next w:val="Normal"/>
    <w:qFormat/>
    <w:rsid w:val="00886775"/>
    <w:pPr>
      <w:outlineLvl w:val="5"/>
    </w:pPr>
  </w:style>
  <w:style w:type="paragraph" w:styleId="Heading7">
    <w:name w:val="heading 7"/>
    <w:basedOn w:val="H6"/>
    <w:next w:val="Normal"/>
    <w:qFormat/>
    <w:rsid w:val="00886775"/>
    <w:pPr>
      <w:outlineLvl w:val="6"/>
    </w:pPr>
  </w:style>
  <w:style w:type="paragraph" w:styleId="Heading8">
    <w:name w:val="heading 8"/>
    <w:basedOn w:val="Heading1"/>
    <w:next w:val="Normal"/>
    <w:qFormat/>
    <w:rsid w:val="00886775"/>
    <w:pPr>
      <w:ind w:left="0" w:firstLine="0"/>
      <w:outlineLvl w:val="7"/>
    </w:pPr>
  </w:style>
  <w:style w:type="paragraph" w:styleId="Heading9">
    <w:name w:val="heading 9"/>
    <w:basedOn w:val="Heading8"/>
    <w:next w:val="Normal"/>
    <w:qFormat/>
    <w:rsid w:val="00886775"/>
    <w:pPr>
      <w:outlineLvl w:val="8"/>
    </w:pPr>
  </w:style>
  <w:style w:type="character" w:default="1" w:styleId="DefaultParagraphFont">
    <w:name w:val="Default Paragraph Font"/>
    <w:uiPriority w:val="1"/>
    <w:semiHidden/>
    <w:unhideWhenUsed/>
    <w:rsid w:val="008867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6775"/>
  </w:style>
  <w:style w:type="paragraph" w:styleId="TOC8">
    <w:name w:val="toc 8"/>
    <w:basedOn w:val="TOC1"/>
    <w:semiHidden/>
    <w:rsid w:val="00886775"/>
    <w:pPr>
      <w:spacing w:before="180"/>
      <w:ind w:left="2693" w:hanging="2693"/>
    </w:pPr>
    <w:rPr>
      <w:b/>
    </w:rPr>
  </w:style>
  <w:style w:type="paragraph" w:styleId="TOC1">
    <w:name w:val="toc 1"/>
    <w:semiHidden/>
    <w:rsid w:val="0088677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8867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886775"/>
    <w:pPr>
      <w:ind w:left="1701" w:hanging="1701"/>
    </w:pPr>
  </w:style>
  <w:style w:type="paragraph" w:styleId="TOC4">
    <w:name w:val="toc 4"/>
    <w:basedOn w:val="TOC3"/>
    <w:semiHidden/>
    <w:rsid w:val="00886775"/>
    <w:pPr>
      <w:ind w:left="1418" w:hanging="1418"/>
    </w:pPr>
  </w:style>
  <w:style w:type="paragraph" w:styleId="TOC3">
    <w:name w:val="toc 3"/>
    <w:basedOn w:val="TOC2"/>
    <w:semiHidden/>
    <w:rsid w:val="00886775"/>
    <w:pPr>
      <w:ind w:left="1134" w:hanging="1134"/>
    </w:pPr>
  </w:style>
  <w:style w:type="paragraph" w:styleId="TOC2">
    <w:name w:val="toc 2"/>
    <w:basedOn w:val="TOC1"/>
    <w:semiHidden/>
    <w:rsid w:val="00886775"/>
    <w:pPr>
      <w:keepNext w:val="0"/>
      <w:spacing w:before="0"/>
      <w:ind w:left="851" w:hanging="851"/>
    </w:pPr>
    <w:rPr>
      <w:sz w:val="20"/>
    </w:rPr>
  </w:style>
  <w:style w:type="paragraph" w:styleId="Index2">
    <w:name w:val="index 2"/>
    <w:basedOn w:val="Index1"/>
    <w:semiHidden/>
    <w:rsid w:val="00886775"/>
    <w:pPr>
      <w:ind w:left="284"/>
    </w:pPr>
  </w:style>
  <w:style w:type="paragraph" w:styleId="Index1">
    <w:name w:val="index 1"/>
    <w:basedOn w:val="Normal"/>
    <w:semiHidden/>
    <w:rsid w:val="00886775"/>
    <w:pPr>
      <w:keepLines/>
      <w:spacing w:after="0"/>
    </w:pPr>
  </w:style>
  <w:style w:type="paragraph" w:customStyle="1" w:styleId="ZH">
    <w:name w:val="ZH"/>
    <w:rsid w:val="0088677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886775"/>
    <w:pPr>
      <w:outlineLvl w:val="9"/>
    </w:pPr>
  </w:style>
  <w:style w:type="paragraph" w:styleId="ListNumber2">
    <w:name w:val="List Number 2"/>
    <w:basedOn w:val="ListNumber"/>
    <w:rsid w:val="0088677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886775"/>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886775"/>
    <w:rPr>
      <w:b/>
      <w:position w:val="6"/>
      <w:sz w:val="16"/>
    </w:rPr>
  </w:style>
  <w:style w:type="paragraph" w:styleId="FootnoteText">
    <w:name w:val="footnote text"/>
    <w:basedOn w:val="Normal"/>
    <w:semiHidden/>
    <w:rsid w:val="00886775"/>
    <w:pPr>
      <w:keepLines/>
      <w:spacing w:after="0"/>
      <w:ind w:left="454" w:hanging="454"/>
    </w:pPr>
    <w:rPr>
      <w:sz w:val="16"/>
    </w:rPr>
  </w:style>
  <w:style w:type="paragraph" w:customStyle="1" w:styleId="TAH">
    <w:name w:val="TAH"/>
    <w:basedOn w:val="TAC"/>
    <w:rsid w:val="00886775"/>
    <w:rPr>
      <w:b/>
    </w:rPr>
  </w:style>
  <w:style w:type="paragraph" w:customStyle="1" w:styleId="TAC">
    <w:name w:val="TAC"/>
    <w:basedOn w:val="TAL"/>
    <w:rsid w:val="00886775"/>
    <w:pPr>
      <w:jc w:val="center"/>
    </w:pPr>
  </w:style>
  <w:style w:type="paragraph" w:customStyle="1" w:styleId="TF">
    <w:name w:val="TF"/>
    <w:basedOn w:val="TH"/>
    <w:rsid w:val="00886775"/>
    <w:pPr>
      <w:keepNext w:val="0"/>
      <w:spacing w:before="0" w:after="240"/>
    </w:pPr>
  </w:style>
  <w:style w:type="paragraph" w:customStyle="1" w:styleId="NO">
    <w:name w:val="NO"/>
    <w:basedOn w:val="Normal"/>
    <w:rsid w:val="00886775"/>
    <w:pPr>
      <w:keepLines/>
      <w:ind w:left="1135" w:hanging="851"/>
    </w:pPr>
  </w:style>
  <w:style w:type="paragraph" w:styleId="TOC9">
    <w:name w:val="toc 9"/>
    <w:basedOn w:val="TOC8"/>
    <w:semiHidden/>
    <w:rsid w:val="00886775"/>
    <w:pPr>
      <w:ind w:left="1418" w:hanging="1418"/>
    </w:pPr>
  </w:style>
  <w:style w:type="paragraph" w:customStyle="1" w:styleId="EX">
    <w:name w:val="EX"/>
    <w:basedOn w:val="Normal"/>
    <w:rsid w:val="00886775"/>
    <w:pPr>
      <w:keepLines/>
      <w:ind w:left="1702" w:hanging="1418"/>
    </w:pPr>
  </w:style>
  <w:style w:type="paragraph" w:customStyle="1" w:styleId="FP">
    <w:name w:val="FP"/>
    <w:basedOn w:val="Normal"/>
    <w:rsid w:val="00886775"/>
    <w:pPr>
      <w:spacing w:after="0"/>
    </w:pPr>
  </w:style>
  <w:style w:type="paragraph" w:customStyle="1" w:styleId="LD">
    <w:name w:val="LD"/>
    <w:rsid w:val="0088677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886775"/>
    <w:pPr>
      <w:spacing w:after="0"/>
    </w:pPr>
  </w:style>
  <w:style w:type="paragraph" w:customStyle="1" w:styleId="EW">
    <w:name w:val="EW"/>
    <w:basedOn w:val="EX"/>
    <w:rsid w:val="00886775"/>
    <w:pPr>
      <w:spacing w:after="0"/>
    </w:pPr>
  </w:style>
  <w:style w:type="paragraph" w:styleId="TOC6">
    <w:name w:val="toc 6"/>
    <w:basedOn w:val="TOC5"/>
    <w:next w:val="Normal"/>
    <w:semiHidden/>
    <w:rsid w:val="00886775"/>
    <w:pPr>
      <w:ind w:left="1985" w:hanging="1985"/>
    </w:pPr>
  </w:style>
  <w:style w:type="paragraph" w:styleId="TOC7">
    <w:name w:val="toc 7"/>
    <w:basedOn w:val="TOC6"/>
    <w:next w:val="Normal"/>
    <w:semiHidden/>
    <w:rsid w:val="00886775"/>
    <w:pPr>
      <w:ind w:left="2268" w:hanging="2268"/>
    </w:pPr>
  </w:style>
  <w:style w:type="paragraph" w:styleId="ListBullet2">
    <w:name w:val="List Bullet 2"/>
    <w:basedOn w:val="ListBullet"/>
    <w:rsid w:val="00886775"/>
    <w:pPr>
      <w:ind w:left="851"/>
    </w:pPr>
  </w:style>
  <w:style w:type="paragraph" w:styleId="ListBullet3">
    <w:name w:val="List Bullet 3"/>
    <w:basedOn w:val="ListBullet2"/>
    <w:rsid w:val="00886775"/>
    <w:pPr>
      <w:ind w:left="1135"/>
    </w:pPr>
  </w:style>
  <w:style w:type="paragraph" w:styleId="ListNumber">
    <w:name w:val="List Number"/>
    <w:basedOn w:val="List"/>
    <w:rsid w:val="00886775"/>
  </w:style>
  <w:style w:type="paragraph" w:customStyle="1" w:styleId="EQ">
    <w:name w:val="EQ"/>
    <w:basedOn w:val="Normal"/>
    <w:next w:val="Normal"/>
    <w:rsid w:val="00886775"/>
    <w:pPr>
      <w:keepLines/>
      <w:tabs>
        <w:tab w:val="center" w:pos="4536"/>
        <w:tab w:val="right" w:pos="9072"/>
      </w:tabs>
    </w:pPr>
    <w:rPr>
      <w:noProof/>
    </w:rPr>
  </w:style>
  <w:style w:type="paragraph" w:customStyle="1" w:styleId="TH">
    <w:name w:val="TH"/>
    <w:basedOn w:val="Normal"/>
    <w:rsid w:val="00886775"/>
    <w:pPr>
      <w:keepNext/>
      <w:keepLines/>
      <w:spacing w:before="60"/>
      <w:jc w:val="center"/>
    </w:pPr>
    <w:rPr>
      <w:rFonts w:ascii="Arial" w:hAnsi="Arial"/>
      <w:b/>
    </w:rPr>
  </w:style>
  <w:style w:type="paragraph" w:customStyle="1" w:styleId="NF">
    <w:name w:val="NF"/>
    <w:basedOn w:val="NO"/>
    <w:rsid w:val="00886775"/>
    <w:pPr>
      <w:keepNext/>
      <w:spacing w:after="0"/>
    </w:pPr>
    <w:rPr>
      <w:rFonts w:ascii="Arial" w:hAnsi="Arial"/>
      <w:sz w:val="18"/>
    </w:rPr>
  </w:style>
  <w:style w:type="paragraph" w:customStyle="1" w:styleId="PL">
    <w:name w:val="PL"/>
    <w:rsid w:val="0088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886775"/>
    <w:pPr>
      <w:jc w:val="right"/>
    </w:pPr>
  </w:style>
  <w:style w:type="paragraph" w:customStyle="1" w:styleId="H6">
    <w:name w:val="H6"/>
    <w:basedOn w:val="Heading5"/>
    <w:next w:val="Normal"/>
    <w:rsid w:val="00886775"/>
    <w:pPr>
      <w:ind w:left="1985" w:hanging="1985"/>
      <w:outlineLvl w:val="9"/>
    </w:pPr>
    <w:rPr>
      <w:sz w:val="20"/>
    </w:rPr>
  </w:style>
  <w:style w:type="paragraph" w:customStyle="1" w:styleId="TAN">
    <w:name w:val="TAN"/>
    <w:basedOn w:val="TAL"/>
    <w:rsid w:val="00886775"/>
    <w:pPr>
      <w:ind w:left="851" w:hanging="851"/>
    </w:pPr>
  </w:style>
  <w:style w:type="paragraph" w:customStyle="1" w:styleId="TAL">
    <w:name w:val="TAL"/>
    <w:basedOn w:val="Normal"/>
    <w:rsid w:val="00886775"/>
    <w:pPr>
      <w:keepNext/>
      <w:keepLines/>
      <w:spacing w:after="0"/>
    </w:pPr>
    <w:rPr>
      <w:rFonts w:ascii="Arial" w:hAnsi="Arial"/>
      <w:sz w:val="18"/>
    </w:rPr>
  </w:style>
  <w:style w:type="paragraph" w:customStyle="1" w:styleId="ZA">
    <w:name w:val="ZA"/>
    <w:rsid w:val="008867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867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88677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8867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886775"/>
    <w:pPr>
      <w:framePr w:wrap="notBeside" w:y="16161"/>
    </w:pPr>
  </w:style>
  <w:style w:type="character" w:customStyle="1" w:styleId="ZGSM">
    <w:name w:val="ZGSM"/>
    <w:rsid w:val="00886775"/>
  </w:style>
  <w:style w:type="paragraph" w:styleId="List2">
    <w:name w:val="List 2"/>
    <w:basedOn w:val="List"/>
    <w:rsid w:val="00886775"/>
    <w:pPr>
      <w:ind w:left="851"/>
    </w:pPr>
  </w:style>
  <w:style w:type="paragraph" w:customStyle="1" w:styleId="ZG">
    <w:name w:val="ZG"/>
    <w:rsid w:val="0088677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886775"/>
    <w:pPr>
      <w:ind w:left="1135"/>
    </w:pPr>
  </w:style>
  <w:style w:type="paragraph" w:styleId="List4">
    <w:name w:val="List 4"/>
    <w:basedOn w:val="List3"/>
    <w:rsid w:val="00886775"/>
    <w:pPr>
      <w:ind w:left="1418"/>
    </w:pPr>
  </w:style>
  <w:style w:type="paragraph" w:styleId="List5">
    <w:name w:val="List 5"/>
    <w:basedOn w:val="List4"/>
    <w:rsid w:val="00886775"/>
    <w:pPr>
      <w:ind w:left="1702"/>
    </w:pPr>
  </w:style>
  <w:style w:type="paragraph" w:customStyle="1" w:styleId="EditorsNote">
    <w:name w:val="Editor's Note"/>
    <w:basedOn w:val="NO"/>
    <w:rsid w:val="00886775"/>
    <w:rPr>
      <w:color w:val="FF0000"/>
    </w:rPr>
  </w:style>
  <w:style w:type="paragraph" w:styleId="List">
    <w:name w:val="List"/>
    <w:basedOn w:val="Normal"/>
    <w:rsid w:val="00886775"/>
    <w:pPr>
      <w:ind w:left="568" w:hanging="284"/>
    </w:pPr>
  </w:style>
  <w:style w:type="paragraph" w:styleId="ListBullet">
    <w:name w:val="List Bullet"/>
    <w:basedOn w:val="List"/>
    <w:rsid w:val="00886775"/>
  </w:style>
  <w:style w:type="paragraph" w:styleId="ListBullet4">
    <w:name w:val="List Bullet 4"/>
    <w:basedOn w:val="ListBullet3"/>
    <w:rsid w:val="00886775"/>
    <w:pPr>
      <w:ind w:left="1418"/>
    </w:pPr>
  </w:style>
  <w:style w:type="paragraph" w:styleId="ListBullet5">
    <w:name w:val="List Bullet 5"/>
    <w:basedOn w:val="ListBullet4"/>
    <w:rsid w:val="00886775"/>
    <w:pPr>
      <w:ind w:left="1702"/>
    </w:pPr>
  </w:style>
  <w:style w:type="paragraph" w:customStyle="1" w:styleId="B1">
    <w:name w:val="B1"/>
    <w:basedOn w:val="List"/>
    <w:link w:val="B1Char1"/>
    <w:rsid w:val="00886775"/>
  </w:style>
  <w:style w:type="paragraph" w:customStyle="1" w:styleId="B2">
    <w:name w:val="B2"/>
    <w:basedOn w:val="List2"/>
    <w:rsid w:val="00886775"/>
  </w:style>
  <w:style w:type="paragraph" w:customStyle="1" w:styleId="B3">
    <w:name w:val="B3"/>
    <w:basedOn w:val="List3"/>
    <w:rsid w:val="00886775"/>
  </w:style>
  <w:style w:type="paragraph" w:customStyle="1" w:styleId="B4">
    <w:name w:val="B4"/>
    <w:basedOn w:val="List4"/>
    <w:rsid w:val="00886775"/>
  </w:style>
  <w:style w:type="paragraph" w:customStyle="1" w:styleId="B5">
    <w:name w:val="B5"/>
    <w:basedOn w:val="List5"/>
    <w:rsid w:val="00886775"/>
  </w:style>
  <w:style w:type="paragraph" w:styleId="Footer">
    <w:name w:val="footer"/>
    <w:basedOn w:val="Header"/>
    <w:link w:val="FooterChar"/>
    <w:uiPriority w:val="99"/>
    <w:rsid w:val="00886775"/>
    <w:pPr>
      <w:jc w:val="center"/>
    </w:pPr>
    <w:rPr>
      <w:i/>
    </w:rPr>
  </w:style>
  <w:style w:type="paragraph" w:customStyle="1" w:styleId="ZTD">
    <w:name w:val="ZTD"/>
    <w:basedOn w:val="ZB"/>
    <w:rsid w:val="00886775"/>
    <w:pPr>
      <w:framePr w:hRule="auto" w:wrap="notBeside" w:y="852"/>
    </w:pPr>
    <w:rPr>
      <w:i w:val="0"/>
      <w:sz w:val="40"/>
    </w:rPr>
  </w:style>
  <w:style w:type="character" w:customStyle="1" w:styleId="MTEquationSection">
    <w:name w:val="MTEquationSection"/>
    <w:rsid w:val="00886775"/>
    <w:rPr>
      <w:rFonts w:ascii="Arial" w:hAnsi="Arial"/>
      <w:vanish w:val="0"/>
      <w:color w:val="FF0000"/>
      <w:sz w:val="24"/>
    </w:rPr>
  </w:style>
  <w:style w:type="paragraph" w:styleId="BodyText3">
    <w:name w:val="Body Text 3"/>
    <w:basedOn w:val="Normal"/>
    <w:rsid w:val="00886775"/>
    <w:rPr>
      <w:i/>
    </w:rPr>
  </w:style>
  <w:style w:type="paragraph" w:styleId="DocumentMap">
    <w:name w:val="Document Map"/>
    <w:basedOn w:val="Normal"/>
    <w:semiHidden/>
    <w:rsid w:val="00886775"/>
    <w:pPr>
      <w:shd w:val="clear" w:color="auto" w:fill="000080"/>
    </w:pPr>
    <w:rPr>
      <w:rFonts w:ascii="Tahoma" w:hAnsi="Tahoma"/>
    </w:rPr>
  </w:style>
  <w:style w:type="paragraph" w:customStyle="1" w:styleId="Bulletedo1">
    <w:name w:val="Bulleted o 1"/>
    <w:basedOn w:val="Normal"/>
    <w:rsid w:val="00886775"/>
    <w:pPr>
      <w:numPr>
        <w:numId w:val="1"/>
      </w:numPr>
    </w:pPr>
  </w:style>
  <w:style w:type="paragraph" w:customStyle="1" w:styleId="text">
    <w:name w:val="text"/>
    <w:basedOn w:val="Normal"/>
    <w:rsid w:val="00886775"/>
    <w:pPr>
      <w:spacing w:after="240"/>
      <w:jc w:val="both"/>
    </w:pPr>
    <w:rPr>
      <w:sz w:val="24"/>
      <w:lang w:eastAsia="zh-CN"/>
    </w:rPr>
  </w:style>
  <w:style w:type="paragraph" w:customStyle="1" w:styleId="Equation">
    <w:name w:val="Equation"/>
    <w:basedOn w:val="Normal"/>
    <w:next w:val="Normal"/>
    <w:rsid w:val="00886775"/>
    <w:pPr>
      <w:tabs>
        <w:tab w:val="right" w:pos="10206"/>
      </w:tabs>
      <w:spacing w:after="220"/>
      <w:ind w:left="1298"/>
    </w:pPr>
    <w:rPr>
      <w:rFonts w:ascii="Arial" w:hAnsi="Arial"/>
      <w:sz w:val="22"/>
      <w:lang w:eastAsia="zh-CN"/>
    </w:rPr>
  </w:style>
  <w:style w:type="paragraph" w:customStyle="1" w:styleId="00BodyText">
    <w:name w:val="00 BodyText"/>
    <w:basedOn w:val="Normal"/>
    <w:rsid w:val="00886775"/>
    <w:pPr>
      <w:spacing w:after="220"/>
    </w:pPr>
    <w:rPr>
      <w:rFonts w:ascii="Arial" w:hAnsi="Arial"/>
      <w:sz w:val="22"/>
    </w:rPr>
  </w:style>
  <w:style w:type="paragraph" w:customStyle="1" w:styleId="11BodyText">
    <w:name w:val="11 BodyText"/>
    <w:basedOn w:val="Normal"/>
    <w:rsid w:val="00886775"/>
    <w:pPr>
      <w:spacing w:after="220"/>
      <w:ind w:left="1298"/>
    </w:pPr>
    <w:rPr>
      <w:rFonts w:ascii="Arial" w:hAnsi="Arial"/>
      <w:sz w:val="22"/>
    </w:rPr>
  </w:style>
  <w:style w:type="paragraph" w:customStyle="1" w:styleId="table">
    <w:name w:val="table"/>
    <w:basedOn w:val="text"/>
    <w:next w:val="text"/>
    <w:rsid w:val="00886775"/>
    <w:pPr>
      <w:spacing w:after="0"/>
      <w:jc w:val="center"/>
    </w:pPr>
    <w:rPr>
      <w:sz w:val="20"/>
    </w:rPr>
  </w:style>
  <w:style w:type="paragraph" w:styleId="Caption">
    <w:name w:val="caption"/>
    <w:aliases w:val="cap"/>
    <w:basedOn w:val="Normal"/>
    <w:next w:val="Normal"/>
    <w:qFormat/>
    <w:rsid w:val="00886775"/>
    <w:pPr>
      <w:spacing w:before="120" w:after="120"/>
    </w:pPr>
    <w:rPr>
      <w:b/>
      <w:bCs/>
    </w:rPr>
  </w:style>
  <w:style w:type="paragraph" w:customStyle="1" w:styleId="bodyCharCharChar">
    <w:name w:val="body Char Char Char"/>
    <w:basedOn w:val="Normal"/>
    <w:rsid w:val="00886775"/>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886775"/>
    <w:pPr>
      <w:spacing w:after="120"/>
      <w:jc w:val="both"/>
    </w:pPr>
    <w:rPr>
      <w:rFonts w:ascii="Times" w:hAnsi="Times"/>
      <w:szCs w:val="24"/>
    </w:rPr>
  </w:style>
  <w:style w:type="paragraph" w:styleId="BodyText2">
    <w:name w:val="Body Text 2"/>
    <w:basedOn w:val="Normal"/>
    <w:rsid w:val="00886775"/>
    <w:pPr>
      <w:tabs>
        <w:tab w:val="left" w:pos="1985"/>
      </w:tabs>
      <w:spacing w:after="0"/>
      <w:jc w:val="both"/>
    </w:pPr>
    <w:rPr>
      <w:rFonts w:ascii="Arial" w:hAnsi="Arial"/>
      <w:sz w:val="22"/>
    </w:rPr>
  </w:style>
  <w:style w:type="character" w:customStyle="1" w:styleId="Heading1Char">
    <w:name w:val="Heading 1 Char"/>
    <w:rsid w:val="00886775"/>
    <w:rPr>
      <w:rFonts w:ascii="Arial" w:hAnsi="Arial"/>
      <w:sz w:val="36"/>
      <w:lang w:val="en-GB" w:eastAsia="en-US" w:bidi="ar-SA"/>
    </w:rPr>
  </w:style>
  <w:style w:type="paragraph" w:customStyle="1" w:styleId="body">
    <w:name w:val="body"/>
    <w:basedOn w:val="Normal"/>
    <w:rsid w:val="00886775"/>
    <w:pPr>
      <w:tabs>
        <w:tab w:val="left" w:pos="2160"/>
      </w:tabs>
      <w:spacing w:before="120" w:after="120" w:line="280" w:lineRule="atLeast"/>
      <w:jc w:val="both"/>
    </w:pPr>
    <w:rPr>
      <w:rFonts w:ascii="New York" w:hAnsi="New York"/>
      <w:sz w:val="24"/>
    </w:rPr>
  </w:style>
  <w:style w:type="table" w:styleId="TableGrid">
    <w:name w:val="Table Grid"/>
    <w:basedOn w:val="TableNormal"/>
    <w:rsid w:val="008867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86775"/>
  </w:style>
  <w:style w:type="character" w:styleId="CommentReference">
    <w:name w:val="annotation reference"/>
    <w:uiPriority w:val="99"/>
    <w:semiHidden/>
    <w:rsid w:val="00886775"/>
    <w:rPr>
      <w:sz w:val="16"/>
      <w:szCs w:val="16"/>
    </w:rPr>
  </w:style>
  <w:style w:type="paragraph" w:styleId="CommentText">
    <w:name w:val="annotation text"/>
    <w:basedOn w:val="Normal"/>
    <w:link w:val="CommentTextChar"/>
    <w:uiPriority w:val="99"/>
    <w:rsid w:val="00886775"/>
    <w:rPr>
      <w:lang w:eastAsia="x-none"/>
    </w:rPr>
  </w:style>
  <w:style w:type="paragraph" w:styleId="CommentSubject">
    <w:name w:val="annotation subject"/>
    <w:basedOn w:val="CommentText"/>
    <w:next w:val="CommentText"/>
    <w:semiHidden/>
    <w:rsid w:val="00886775"/>
    <w:rPr>
      <w:b/>
      <w:bCs/>
    </w:rPr>
  </w:style>
  <w:style w:type="paragraph" w:styleId="BalloonText">
    <w:name w:val="Balloon Text"/>
    <w:basedOn w:val="Normal"/>
    <w:semiHidden/>
    <w:rsid w:val="00886775"/>
    <w:rPr>
      <w:rFonts w:ascii="Tahoma" w:hAnsi="Tahoma" w:cs="Tahoma"/>
      <w:sz w:val="16"/>
      <w:szCs w:val="16"/>
    </w:rPr>
  </w:style>
  <w:style w:type="paragraph" w:customStyle="1" w:styleId="CRCoverPage">
    <w:name w:val="CR Cover Page"/>
    <w:rsid w:val="00886775"/>
    <w:pPr>
      <w:spacing w:after="120"/>
    </w:pPr>
    <w:rPr>
      <w:rFonts w:ascii="Arial" w:eastAsia="MS Mincho" w:hAnsi="Arial"/>
      <w:lang w:val="en-GB" w:eastAsia="en-US"/>
    </w:rPr>
  </w:style>
  <w:style w:type="character" w:customStyle="1" w:styleId="Heading1Char1">
    <w:name w:val="Heading 1 Char1"/>
    <w:link w:val="Heading1"/>
    <w:rsid w:val="00886775"/>
    <w:rPr>
      <w:rFonts w:ascii="Arial" w:hAnsi="Arial"/>
      <w:sz w:val="36"/>
      <w:lang w:val="en-GB" w:eastAsia="en-US"/>
    </w:rPr>
  </w:style>
  <w:style w:type="character" w:customStyle="1" w:styleId="Heading2Char">
    <w:name w:val="Heading 2 Char"/>
    <w:link w:val="Heading2"/>
    <w:rsid w:val="00886775"/>
    <w:rPr>
      <w:rFonts w:ascii="Arial" w:hAnsi="Arial"/>
      <w:sz w:val="32"/>
      <w:lang w:val="en-GB" w:eastAsia="en-US"/>
    </w:rPr>
  </w:style>
  <w:style w:type="character" w:customStyle="1" w:styleId="Heading3Char">
    <w:name w:val="Heading 3 Char"/>
    <w:link w:val="Heading3"/>
    <w:rsid w:val="00886775"/>
    <w:rPr>
      <w:rFonts w:ascii="Arial" w:hAnsi="Arial"/>
      <w:sz w:val="28"/>
      <w:lang w:val="en-GB" w:eastAsia="en-US"/>
    </w:rPr>
  </w:style>
  <w:style w:type="character" w:customStyle="1" w:styleId="Heading4Char">
    <w:name w:val="Heading 4 Char"/>
    <w:aliases w:val="h4 Char"/>
    <w:link w:val="Heading4"/>
    <w:rsid w:val="00886775"/>
    <w:rPr>
      <w:rFonts w:ascii="Arial" w:hAnsi="Arial"/>
      <w:sz w:val="24"/>
      <w:lang w:val="en-GB" w:eastAsia="en-US"/>
    </w:rPr>
  </w:style>
  <w:style w:type="character" w:customStyle="1" w:styleId="Heading5Char">
    <w:name w:val="Heading 5 Char"/>
    <w:link w:val="Heading5"/>
    <w:rsid w:val="00886775"/>
    <w:rPr>
      <w:rFonts w:ascii="Arial" w:hAnsi="Arial"/>
      <w:sz w:val="22"/>
      <w:lang w:val="en-GB" w:eastAsia="en-US"/>
    </w:rPr>
  </w:style>
  <w:style w:type="character" w:customStyle="1" w:styleId="CharChar3">
    <w:name w:val="Char Char3"/>
    <w:rsid w:val="00886775"/>
    <w:rPr>
      <w:rFonts w:ascii="Arial" w:hAnsi="Arial"/>
      <w:sz w:val="36"/>
      <w:lang w:val="en-GB" w:eastAsia="en-US" w:bidi="ar-SA"/>
    </w:rPr>
  </w:style>
  <w:style w:type="character" w:customStyle="1" w:styleId="CharChar2">
    <w:name w:val="Char Char2"/>
    <w:rsid w:val="00886775"/>
    <w:rPr>
      <w:rFonts w:ascii="Arial" w:hAnsi="Arial"/>
      <w:sz w:val="32"/>
      <w:lang w:val="en-GB" w:eastAsia="en-US" w:bidi="ar-SA"/>
    </w:rPr>
  </w:style>
  <w:style w:type="character" w:customStyle="1" w:styleId="CharChar1">
    <w:name w:val="Char Char1"/>
    <w:rsid w:val="00886775"/>
    <w:rPr>
      <w:rFonts w:ascii="Arial" w:hAnsi="Arial"/>
      <w:sz w:val="28"/>
      <w:lang w:val="en-GB" w:eastAsia="en-US" w:bidi="ar-SA"/>
    </w:rPr>
  </w:style>
  <w:style w:type="character" w:customStyle="1" w:styleId="h4CharChar">
    <w:name w:val="h4 Char Char"/>
    <w:rsid w:val="00886775"/>
    <w:rPr>
      <w:rFonts w:ascii="Arial" w:hAnsi="Arial"/>
      <w:sz w:val="24"/>
      <w:lang w:val="en-GB" w:eastAsia="en-US" w:bidi="ar-SA"/>
    </w:rPr>
  </w:style>
  <w:style w:type="character" w:customStyle="1" w:styleId="CharChar">
    <w:name w:val="Char Char"/>
    <w:rsid w:val="00886775"/>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886775"/>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886775"/>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886775"/>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886775"/>
    <w:rPr>
      <w:rFonts w:ascii="Cambria" w:eastAsia="Times New Roman" w:hAnsi="Cambria"/>
      <w:sz w:val="24"/>
      <w:szCs w:val="24"/>
      <w:lang w:eastAsia="x-none"/>
    </w:rPr>
  </w:style>
  <w:style w:type="paragraph" w:styleId="Revision">
    <w:name w:val="Revision"/>
    <w:hidden/>
    <w:uiPriority w:val="99"/>
    <w:semiHidden/>
    <w:rsid w:val="00886775"/>
    <w:rPr>
      <w:rFonts w:ascii="Times New Roman" w:hAnsi="Times New Roman"/>
      <w:lang w:val="en-GB" w:eastAsia="en-US"/>
    </w:rPr>
  </w:style>
  <w:style w:type="paragraph" w:styleId="NormalWeb">
    <w:name w:val="Normal (Web)"/>
    <w:basedOn w:val="Normal"/>
    <w:uiPriority w:val="99"/>
    <w:unhideWhenUsed/>
    <w:rsid w:val="00886775"/>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886775"/>
    <w:rPr>
      <w:rFonts w:ascii="Times New Roman" w:hAnsi="Times New Roman"/>
      <w:lang w:eastAsia="x-none"/>
    </w:rPr>
  </w:style>
  <w:style w:type="character" w:styleId="PlaceholderText">
    <w:name w:val="Placeholder Text"/>
    <w:uiPriority w:val="99"/>
    <w:semiHidden/>
    <w:rsid w:val="00886775"/>
    <w:rPr>
      <w:color w:val="808080"/>
    </w:rPr>
  </w:style>
  <w:style w:type="character" w:styleId="Hyperlink">
    <w:name w:val="Hyperlink"/>
    <w:rsid w:val="00886775"/>
    <w:rPr>
      <w:color w:val="0000FF"/>
      <w:u w:val="single"/>
    </w:rPr>
  </w:style>
  <w:style w:type="character" w:styleId="FollowedHyperlink">
    <w:name w:val="FollowedHyperlink"/>
    <w:rsid w:val="00886775"/>
    <w:rPr>
      <w:color w:val="800080"/>
      <w:u w:val="single"/>
    </w:rPr>
  </w:style>
  <w:style w:type="table" w:styleId="DarkList-Accent6">
    <w:name w:val="Dark List Accent 6"/>
    <w:basedOn w:val="TableNormal"/>
    <w:uiPriority w:val="70"/>
    <w:rsid w:val="00886775"/>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886775"/>
    <w:rPr>
      <w:rFonts w:ascii="Arial" w:hAnsi="Arial"/>
      <w:b/>
      <w:i/>
      <w:noProof/>
      <w:sz w:val="18"/>
      <w:lang w:eastAsia="en-US"/>
    </w:rPr>
  </w:style>
  <w:style w:type="paragraph" w:customStyle="1" w:styleId="Doc-text2">
    <w:name w:val="Doc-text2"/>
    <w:basedOn w:val="Normal"/>
    <w:link w:val="Doc-text2Char"/>
    <w:qFormat/>
    <w:rsid w:val="0088677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86775"/>
    <w:rPr>
      <w:rFonts w:ascii="Arial" w:eastAsia="MS Mincho" w:hAnsi="Arial"/>
      <w:szCs w:val="24"/>
      <w:lang w:eastAsia="en-GB"/>
    </w:rPr>
  </w:style>
  <w:style w:type="character" w:customStyle="1" w:styleId="TALCar">
    <w:name w:val="TAL Car"/>
    <w:rsid w:val="00886775"/>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415BC"/>
    <w:rsid w:val="000E4A7C"/>
    <w:rsid w:val="000E5B23"/>
    <w:rsid w:val="001530CB"/>
    <w:rsid w:val="00161CEF"/>
    <w:rsid w:val="001824B7"/>
    <w:rsid w:val="002904B9"/>
    <w:rsid w:val="002B05C2"/>
    <w:rsid w:val="002C1D0B"/>
    <w:rsid w:val="0033341A"/>
    <w:rsid w:val="00476631"/>
    <w:rsid w:val="004F0324"/>
    <w:rsid w:val="005431B8"/>
    <w:rsid w:val="005A43B9"/>
    <w:rsid w:val="006001B2"/>
    <w:rsid w:val="00661A4E"/>
    <w:rsid w:val="00667A32"/>
    <w:rsid w:val="0068518C"/>
    <w:rsid w:val="00714A50"/>
    <w:rsid w:val="00760785"/>
    <w:rsid w:val="00896296"/>
    <w:rsid w:val="008E3038"/>
    <w:rsid w:val="0093396E"/>
    <w:rsid w:val="009701FC"/>
    <w:rsid w:val="00A90AE3"/>
    <w:rsid w:val="00AA27DE"/>
    <w:rsid w:val="00AA311C"/>
    <w:rsid w:val="00AC1D4C"/>
    <w:rsid w:val="00B007C5"/>
    <w:rsid w:val="00B312BF"/>
    <w:rsid w:val="00B74A67"/>
    <w:rsid w:val="00B87B87"/>
    <w:rsid w:val="00BA5378"/>
    <w:rsid w:val="00BB0E8E"/>
    <w:rsid w:val="00BB0EF1"/>
    <w:rsid w:val="00C2201F"/>
    <w:rsid w:val="00C25F17"/>
    <w:rsid w:val="00C32A45"/>
    <w:rsid w:val="00CD050A"/>
    <w:rsid w:val="00E34D14"/>
    <w:rsid w:val="00E47A16"/>
    <w:rsid w:val="00F8765A"/>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007C5"/>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4700A455-4D6C-40F4-B3DD-C21D54139DE5}">
  <ds:schemaRefs>
    <ds:schemaRef ds:uri="http://schemas.openxmlformats.org/officeDocument/2006/bibliography"/>
  </ds:schemaRefs>
</ds:datastoreItem>
</file>

<file path=customXml/itemProps5.xml><?xml version="1.0" encoding="utf-8"?>
<ds:datastoreItem xmlns:ds="http://schemas.openxmlformats.org/officeDocument/2006/customXml" ds:itemID="{B9C8C6B4-481A-4317-B9DF-298050CF7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5155</TotalTime>
  <Pages>7</Pages>
  <Words>2645</Words>
  <Characters>13486</Characters>
  <Application>Microsoft Office Word</Application>
  <DocSecurity>0</DocSecurity>
  <Lines>255</Lines>
  <Paragraphs>125</Paragraphs>
  <ScaleCrop>false</ScaleCrop>
  <HeadingPairs>
    <vt:vector size="2" baseType="variant">
      <vt:variant>
        <vt:lpstr>Title</vt:lpstr>
      </vt:variant>
      <vt:variant>
        <vt:i4>1</vt:i4>
      </vt:variant>
    </vt:vector>
  </HeadingPairs>
  <TitlesOfParts>
    <vt:vector size="1" baseType="lpstr">
      <vt:lpstr>RRM Measurements for NR</vt:lpstr>
    </vt:vector>
  </TitlesOfParts>
  <Company>Intel</Company>
  <LinksUpToDate>false</LinksUpToDate>
  <CharactersWithSpaces>16074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RRM Measurements for NR</dc:title>
  <dc:subject> R1-1720063</dc:subject>
  <dc:creator>Gregory Morozov</dc:creator>
  <cp:keywords>7.1.5.1, CTPClassification=CTP_PUBLIC:VisualMarkings=</cp:keywords>
  <dc:description>Reno, Nevada, USA, November 27th — December 1st, 2017</dc:description>
  <cp:lastModifiedBy>Lee, Daewon</cp:lastModifiedBy>
  <cp:revision>456</cp:revision>
  <cp:lastPrinted>2011-11-09T22:49:00Z</cp:lastPrinted>
  <dcterms:created xsi:type="dcterms:W3CDTF">2017-01-02T18:22:00Z</dcterms:created>
  <dcterms:modified xsi:type="dcterms:W3CDTF">2017-11-18T07:44:00Z</dcterms:modified>
  <cp:category>#91</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8741b447-bdcb-4940-bcec-24c251d30e38</vt:lpwstr>
  </property>
  <property fmtid="{D5CDD505-2E9C-101B-9397-08002B2CF9AE}" pid="4" name="CTP_TimeStamp">
    <vt:lpwstr>2017-11-18 07:44:37Z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